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A3B8A" w14:textId="77777777" w:rsidR="007A3147" w:rsidRPr="008A7A22" w:rsidRDefault="00C104F1">
      <w:pPr>
        <w:spacing w:before="240" w:after="240"/>
        <w:jc w:val="center"/>
        <w:rPr>
          <w:rFonts w:ascii="Times New Roman" w:eastAsia="Times New Roman" w:hAnsi="Times New Roman" w:cs="Times New Roman"/>
          <w:sz w:val="24"/>
          <w:szCs w:val="24"/>
          <w:lang w:val="lt-LT"/>
        </w:rPr>
      </w:pPr>
      <w:r w:rsidRPr="008A7A22">
        <w:rPr>
          <w:rFonts w:ascii="Times New Roman" w:eastAsia="Times New Roman" w:hAnsi="Times New Roman" w:cs="Times New Roman"/>
          <w:sz w:val="24"/>
          <w:szCs w:val="24"/>
          <w:lang w:val="lt-LT"/>
        </w:rPr>
        <w:t>LIETUVOS RESPUBLIKOS AMBASADA DANIJOS KARALYSTĖJE IR ISLANDIJAI</w:t>
      </w:r>
    </w:p>
    <w:p w14:paraId="1C6A3B8B" w14:textId="77777777" w:rsidR="007A3147" w:rsidRPr="008A7A22" w:rsidRDefault="00C104F1">
      <w:pPr>
        <w:spacing w:before="240" w:after="240"/>
        <w:jc w:val="center"/>
        <w:rPr>
          <w:rFonts w:ascii="Times New Roman" w:eastAsia="Times New Roman" w:hAnsi="Times New Roman" w:cs="Times New Roman"/>
          <w:b/>
          <w:bCs/>
          <w:sz w:val="24"/>
          <w:szCs w:val="24"/>
          <w:lang w:val="lt-LT"/>
        </w:rPr>
      </w:pPr>
      <w:r w:rsidRPr="008A7A22">
        <w:rPr>
          <w:rFonts w:ascii="Times New Roman" w:eastAsia="Times New Roman" w:hAnsi="Times New Roman" w:cs="Times New Roman"/>
          <w:b/>
          <w:bCs/>
          <w:sz w:val="24"/>
          <w:szCs w:val="24"/>
          <w:lang w:val="lt-LT"/>
        </w:rPr>
        <w:t>AKTUALIOS EKONOMINĖS INFORMACIJOS SUVESTINĖ</w:t>
      </w:r>
    </w:p>
    <w:p w14:paraId="1C6A3B8D" w14:textId="551DD904" w:rsidR="007A3147" w:rsidRPr="008A7A22" w:rsidRDefault="00C104F1" w:rsidP="004C1004">
      <w:pPr>
        <w:spacing w:before="240" w:after="240"/>
        <w:jc w:val="center"/>
        <w:rPr>
          <w:lang w:val="lt-LT"/>
        </w:rPr>
      </w:pPr>
      <w:r w:rsidRPr="008A7A22">
        <w:rPr>
          <w:rFonts w:ascii="Times New Roman" w:eastAsia="Times New Roman" w:hAnsi="Times New Roman" w:cs="Times New Roman"/>
          <w:b/>
          <w:bCs/>
          <w:sz w:val="24"/>
          <w:szCs w:val="24"/>
          <w:lang w:val="lt-LT"/>
        </w:rPr>
        <w:t>202</w:t>
      </w:r>
      <w:r w:rsidR="00F33697">
        <w:rPr>
          <w:rFonts w:ascii="Times New Roman" w:eastAsia="Times New Roman" w:hAnsi="Times New Roman" w:cs="Times New Roman"/>
          <w:b/>
          <w:bCs/>
          <w:sz w:val="24"/>
          <w:szCs w:val="24"/>
          <w:lang w:val="lt-LT"/>
        </w:rPr>
        <w:t>6</w:t>
      </w:r>
      <w:r w:rsidRPr="008A7A22">
        <w:rPr>
          <w:rFonts w:ascii="Times New Roman" w:eastAsia="Times New Roman" w:hAnsi="Times New Roman" w:cs="Times New Roman"/>
          <w:b/>
          <w:bCs/>
          <w:sz w:val="24"/>
          <w:szCs w:val="24"/>
          <w:lang w:val="lt-LT"/>
        </w:rPr>
        <w:t>.</w:t>
      </w:r>
      <w:r w:rsidR="00F33697">
        <w:rPr>
          <w:rFonts w:ascii="Times New Roman" w:eastAsia="Times New Roman" w:hAnsi="Times New Roman" w:cs="Times New Roman"/>
          <w:b/>
          <w:bCs/>
          <w:sz w:val="24"/>
          <w:szCs w:val="24"/>
          <w:lang w:val="lt-LT"/>
        </w:rPr>
        <w:t>0</w:t>
      </w:r>
      <w:r w:rsidR="00362CD8">
        <w:rPr>
          <w:rFonts w:ascii="Times New Roman" w:eastAsia="Times New Roman" w:hAnsi="Times New Roman" w:cs="Times New Roman"/>
          <w:b/>
          <w:bCs/>
          <w:sz w:val="24"/>
          <w:szCs w:val="24"/>
          <w:lang w:val="lt-LT"/>
        </w:rPr>
        <w:t>6</w:t>
      </w:r>
      <w:r w:rsidRPr="008A7A22">
        <w:rPr>
          <w:rFonts w:ascii="Times New Roman" w:eastAsia="Times New Roman" w:hAnsi="Times New Roman" w:cs="Times New Roman"/>
          <w:b/>
          <w:bCs/>
          <w:sz w:val="24"/>
          <w:szCs w:val="24"/>
          <w:lang w:val="lt-LT"/>
        </w:rPr>
        <w:t>.01 - 202</w:t>
      </w:r>
      <w:r w:rsidR="00F33697">
        <w:rPr>
          <w:rFonts w:ascii="Times New Roman" w:eastAsia="Times New Roman" w:hAnsi="Times New Roman" w:cs="Times New Roman"/>
          <w:b/>
          <w:bCs/>
          <w:sz w:val="24"/>
          <w:szCs w:val="24"/>
          <w:lang w:val="lt-LT"/>
        </w:rPr>
        <w:t>6</w:t>
      </w:r>
      <w:r w:rsidRPr="008A7A22">
        <w:rPr>
          <w:rFonts w:ascii="Times New Roman" w:eastAsia="Times New Roman" w:hAnsi="Times New Roman" w:cs="Times New Roman"/>
          <w:b/>
          <w:bCs/>
          <w:sz w:val="24"/>
          <w:szCs w:val="24"/>
          <w:lang w:val="lt-LT"/>
        </w:rPr>
        <w:t>.</w:t>
      </w:r>
      <w:r w:rsidR="00F33697">
        <w:rPr>
          <w:rFonts w:ascii="Times New Roman" w:eastAsia="Times New Roman" w:hAnsi="Times New Roman" w:cs="Times New Roman"/>
          <w:b/>
          <w:bCs/>
          <w:sz w:val="24"/>
          <w:szCs w:val="24"/>
          <w:lang w:val="lt-LT"/>
        </w:rPr>
        <w:t>0</w:t>
      </w:r>
      <w:r w:rsidR="00362CD8">
        <w:rPr>
          <w:rFonts w:ascii="Times New Roman" w:eastAsia="Times New Roman" w:hAnsi="Times New Roman" w:cs="Times New Roman"/>
          <w:b/>
          <w:bCs/>
          <w:sz w:val="24"/>
          <w:szCs w:val="24"/>
          <w:lang w:val="lt-LT"/>
        </w:rPr>
        <w:t>6</w:t>
      </w:r>
      <w:r w:rsidRPr="008A7A22">
        <w:rPr>
          <w:rFonts w:ascii="Times New Roman" w:eastAsia="Times New Roman" w:hAnsi="Times New Roman" w:cs="Times New Roman"/>
          <w:b/>
          <w:bCs/>
          <w:sz w:val="24"/>
          <w:szCs w:val="24"/>
          <w:lang w:val="lt-LT"/>
        </w:rPr>
        <w:t>.</w:t>
      </w:r>
      <w:r w:rsidR="00A64C99">
        <w:rPr>
          <w:rFonts w:ascii="Times New Roman" w:eastAsia="Times New Roman" w:hAnsi="Times New Roman" w:cs="Times New Roman"/>
          <w:b/>
          <w:bCs/>
          <w:sz w:val="24"/>
          <w:szCs w:val="24"/>
          <w:lang w:val="lt-LT"/>
        </w:rPr>
        <w:t>3</w:t>
      </w:r>
      <w:r w:rsidR="00123D5E">
        <w:rPr>
          <w:rFonts w:ascii="Times New Roman" w:eastAsia="Times New Roman" w:hAnsi="Times New Roman" w:cs="Times New Roman"/>
          <w:b/>
          <w:bCs/>
          <w:sz w:val="24"/>
          <w:szCs w:val="24"/>
          <w:lang w:val="lt-LT"/>
        </w:rPr>
        <w:t>0</w:t>
      </w:r>
    </w:p>
    <w:tbl>
      <w:tblPr>
        <w:tblStyle w:val="a"/>
        <w:tblW w:w="15346" w:type="dxa"/>
        <w:tblInd w:w="-3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80"/>
        <w:gridCol w:w="9130"/>
        <w:gridCol w:w="3118"/>
        <w:gridCol w:w="1418"/>
      </w:tblGrid>
      <w:tr w:rsidR="007A3147" w:rsidRPr="008A7A22" w14:paraId="1C6A3B92" w14:textId="77777777" w:rsidTr="00670062">
        <w:tc>
          <w:tcPr>
            <w:tcW w:w="1680" w:type="dxa"/>
            <w:shd w:val="clear" w:color="auto" w:fill="4A86E8"/>
            <w:tcMar>
              <w:top w:w="100" w:type="dxa"/>
              <w:left w:w="100" w:type="dxa"/>
              <w:bottom w:w="100" w:type="dxa"/>
              <w:right w:w="100" w:type="dxa"/>
            </w:tcMar>
          </w:tcPr>
          <w:p w14:paraId="1C6A3B8E" w14:textId="77777777" w:rsidR="007A3147" w:rsidRPr="008A7A22" w:rsidRDefault="00C104F1">
            <w:pPr>
              <w:widowControl w:val="0"/>
              <w:spacing w:line="240" w:lineRule="auto"/>
              <w:rPr>
                <w:rFonts w:ascii="Times New Roman" w:eastAsia="Times New Roman" w:hAnsi="Times New Roman" w:cs="Times New Roman"/>
                <w:sz w:val="24"/>
                <w:szCs w:val="24"/>
                <w:lang w:val="lt-LT"/>
              </w:rPr>
            </w:pPr>
            <w:r w:rsidRPr="008A7A22">
              <w:rPr>
                <w:rFonts w:ascii="Times New Roman" w:eastAsia="Times New Roman" w:hAnsi="Times New Roman" w:cs="Times New Roman"/>
                <w:sz w:val="24"/>
                <w:szCs w:val="24"/>
                <w:lang w:val="lt-LT"/>
              </w:rPr>
              <w:t>DATA</w:t>
            </w:r>
          </w:p>
        </w:tc>
        <w:tc>
          <w:tcPr>
            <w:tcW w:w="9130" w:type="dxa"/>
            <w:shd w:val="clear" w:color="auto" w:fill="4A86E8"/>
            <w:tcMar>
              <w:top w:w="100" w:type="dxa"/>
              <w:left w:w="100" w:type="dxa"/>
              <w:bottom w:w="100" w:type="dxa"/>
              <w:right w:w="100" w:type="dxa"/>
            </w:tcMar>
          </w:tcPr>
          <w:p w14:paraId="1C6A3B8F" w14:textId="77777777" w:rsidR="007A3147" w:rsidRPr="008A7A22" w:rsidRDefault="00C104F1">
            <w:pPr>
              <w:widowControl w:val="0"/>
              <w:spacing w:line="240" w:lineRule="auto"/>
              <w:rPr>
                <w:rFonts w:ascii="Times New Roman" w:eastAsia="Times New Roman" w:hAnsi="Times New Roman" w:cs="Times New Roman"/>
                <w:sz w:val="24"/>
                <w:szCs w:val="24"/>
                <w:lang w:val="lt-LT"/>
              </w:rPr>
            </w:pPr>
            <w:r w:rsidRPr="008A7A22">
              <w:rPr>
                <w:rFonts w:ascii="Times New Roman" w:eastAsia="Times New Roman" w:hAnsi="Times New Roman" w:cs="Times New Roman"/>
                <w:sz w:val="24"/>
                <w:szCs w:val="24"/>
                <w:lang w:val="lt-LT"/>
              </w:rPr>
              <w:t>PATEIKIAMOS INFORMACIJOS APIBENDRINIMAS</w:t>
            </w:r>
          </w:p>
        </w:tc>
        <w:tc>
          <w:tcPr>
            <w:tcW w:w="3118" w:type="dxa"/>
            <w:shd w:val="clear" w:color="auto" w:fill="4A86E8"/>
            <w:tcMar>
              <w:top w:w="100" w:type="dxa"/>
              <w:left w:w="100" w:type="dxa"/>
              <w:bottom w:w="100" w:type="dxa"/>
              <w:right w:w="100" w:type="dxa"/>
            </w:tcMar>
          </w:tcPr>
          <w:p w14:paraId="1C6A3B90" w14:textId="77777777" w:rsidR="007A3147" w:rsidRPr="008A7A22" w:rsidRDefault="00C104F1">
            <w:pPr>
              <w:widowControl w:val="0"/>
              <w:spacing w:line="240" w:lineRule="auto"/>
              <w:rPr>
                <w:rFonts w:ascii="Times New Roman" w:eastAsia="Times New Roman" w:hAnsi="Times New Roman" w:cs="Times New Roman"/>
                <w:sz w:val="24"/>
                <w:szCs w:val="24"/>
                <w:lang w:val="lt-LT"/>
              </w:rPr>
            </w:pPr>
            <w:r w:rsidRPr="008A7A22">
              <w:rPr>
                <w:rFonts w:ascii="Times New Roman" w:eastAsia="Times New Roman" w:hAnsi="Times New Roman" w:cs="Times New Roman"/>
                <w:sz w:val="24"/>
                <w:szCs w:val="24"/>
                <w:lang w:val="lt-LT"/>
              </w:rPr>
              <w:t>INFORMACIJOS ŠALTINIS</w:t>
            </w:r>
          </w:p>
        </w:tc>
        <w:tc>
          <w:tcPr>
            <w:tcW w:w="1418" w:type="dxa"/>
            <w:shd w:val="clear" w:color="auto" w:fill="4A86E8"/>
            <w:tcMar>
              <w:top w:w="100" w:type="dxa"/>
              <w:left w:w="100" w:type="dxa"/>
              <w:bottom w:w="100" w:type="dxa"/>
              <w:right w:w="100" w:type="dxa"/>
            </w:tcMar>
          </w:tcPr>
          <w:p w14:paraId="1C6A3B91" w14:textId="77777777" w:rsidR="007A3147" w:rsidRPr="008A7A22" w:rsidRDefault="00C104F1">
            <w:pPr>
              <w:widowControl w:val="0"/>
              <w:spacing w:line="240" w:lineRule="auto"/>
              <w:ind w:right="-218"/>
              <w:rPr>
                <w:rFonts w:ascii="Times New Roman" w:eastAsia="Times New Roman" w:hAnsi="Times New Roman" w:cs="Times New Roman"/>
                <w:sz w:val="24"/>
                <w:szCs w:val="24"/>
                <w:lang w:val="lt-LT"/>
              </w:rPr>
            </w:pPr>
            <w:r w:rsidRPr="008A7A22">
              <w:rPr>
                <w:rFonts w:ascii="Times New Roman" w:eastAsia="Times New Roman" w:hAnsi="Times New Roman" w:cs="Times New Roman"/>
                <w:sz w:val="24"/>
                <w:szCs w:val="24"/>
                <w:lang w:val="lt-LT"/>
              </w:rPr>
              <w:t>PASTABOS</w:t>
            </w:r>
          </w:p>
        </w:tc>
      </w:tr>
      <w:tr w:rsidR="007A3147" w:rsidRPr="008A7A22" w14:paraId="1C6A3B94" w14:textId="77777777" w:rsidTr="00670062">
        <w:trPr>
          <w:trHeight w:val="420"/>
        </w:trPr>
        <w:tc>
          <w:tcPr>
            <w:tcW w:w="15346" w:type="dxa"/>
            <w:gridSpan w:val="4"/>
            <w:shd w:val="clear" w:color="auto" w:fill="A2C4C9"/>
            <w:tcMar>
              <w:top w:w="100" w:type="dxa"/>
              <w:left w:w="100" w:type="dxa"/>
              <w:bottom w:w="100" w:type="dxa"/>
              <w:right w:w="100" w:type="dxa"/>
            </w:tcMar>
          </w:tcPr>
          <w:p w14:paraId="1C6A3B93" w14:textId="77777777" w:rsidR="007A3147" w:rsidRPr="00A74276" w:rsidRDefault="00C104F1">
            <w:pPr>
              <w:widowControl w:val="0"/>
              <w:spacing w:line="240" w:lineRule="auto"/>
              <w:rPr>
                <w:rFonts w:ascii="Times New Roman" w:eastAsia="Times New Roman" w:hAnsi="Times New Roman" w:cs="Times New Roman"/>
                <w:sz w:val="24"/>
                <w:szCs w:val="24"/>
                <w:lang w:val="lt-LT"/>
              </w:rPr>
            </w:pPr>
            <w:r w:rsidRPr="00A74276">
              <w:rPr>
                <w:rFonts w:ascii="Times New Roman" w:eastAsia="Times New Roman" w:hAnsi="Times New Roman" w:cs="Times New Roman"/>
                <w:sz w:val="24"/>
                <w:szCs w:val="24"/>
                <w:lang w:val="lt-LT"/>
              </w:rPr>
              <w:t>Gynybos sektoriaus aktualijos</w:t>
            </w:r>
          </w:p>
        </w:tc>
      </w:tr>
      <w:tr w:rsidR="005810B5" w:rsidRPr="003C345C" w14:paraId="1C6A3B9A" w14:textId="77777777" w:rsidTr="00670062">
        <w:tc>
          <w:tcPr>
            <w:tcW w:w="1680" w:type="dxa"/>
            <w:tcMar>
              <w:top w:w="100" w:type="dxa"/>
              <w:left w:w="100" w:type="dxa"/>
              <w:bottom w:w="100" w:type="dxa"/>
              <w:right w:w="100" w:type="dxa"/>
            </w:tcMar>
          </w:tcPr>
          <w:p w14:paraId="1C6A3B95" w14:textId="5C2E7B6E" w:rsidR="005810B5" w:rsidRPr="008A7A22" w:rsidRDefault="007C477F" w:rsidP="005810B5">
            <w:pPr>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2026 06 17</w:t>
            </w:r>
          </w:p>
        </w:tc>
        <w:tc>
          <w:tcPr>
            <w:tcW w:w="9130" w:type="dxa"/>
            <w:tcMar>
              <w:top w:w="100" w:type="dxa"/>
              <w:left w:w="100" w:type="dxa"/>
              <w:bottom w:w="100" w:type="dxa"/>
              <w:right w:w="100" w:type="dxa"/>
            </w:tcMar>
          </w:tcPr>
          <w:p w14:paraId="1C6A3B96" w14:textId="3526CC95" w:rsidR="005810B5" w:rsidRPr="003C345C" w:rsidRDefault="003C345C" w:rsidP="005810B5">
            <w:pPr>
              <w:spacing w:line="240" w:lineRule="auto"/>
              <w:rPr>
                <w:rFonts w:ascii="Times New Roman" w:eastAsia="Times New Roman" w:hAnsi="Times New Roman" w:cs="Times New Roman"/>
                <w:sz w:val="24"/>
                <w:szCs w:val="24"/>
                <w:lang w:val="lt-LT"/>
              </w:rPr>
            </w:pPr>
            <w:r w:rsidRPr="003C345C">
              <w:rPr>
                <w:rFonts w:ascii="Times New Roman" w:eastAsia="Times New Roman" w:hAnsi="Times New Roman" w:cs="Times New Roman"/>
                <w:sz w:val="24"/>
                <w:szCs w:val="24"/>
                <w:lang w:val="lt-LT"/>
              </w:rPr>
              <w:t>Prancūzijos ir Didžiosios Britanijos įmonės varžosi dėl Danijos fregatų pirkimo programos. Britų „</w:t>
            </w:r>
            <w:proofErr w:type="spellStart"/>
            <w:r w:rsidRPr="003C345C">
              <w:rPr>
                <w:rFonts w:ascii="Times New Roman" w:eastAsia="Times New Roman" w:hAnsi="Times New Roman" w:cs="Times New Roman"/>
                <w:sz w:val="24"/>
                <w:szCs w:val="24"/>
                <w:lang w:val="lt-LT"/>
              </w:rPr>
              <w:t>Babcock</w:t>
            </w:r>
            <w:proofErr w:type="spellEnd"/>
            <w:r w:rsidRPr="003C345C">
              <w:rPr>
                <w:rFonts w:ascii="Times New Roman" w:eastAsia="Times New Roman" w:hAnsi="Times New Roman" w:cs="Times New Roman"/>
                <w:sz w:val="24"/>
                <w:szCs w:val="24"/>
                <w:lang w:val="lt-LT"/>
              </w:rPr>
              <w:t>“ žada sukurti 2 000 darbo vietų Danijoje, jei bus pasirinktas jų projektas</w:t>
            </w:r>
          </w:p>
        </w:tc>
        <w:tc>
          <w:tcPr>
            <w:tcW w:w="3118" w:type="dxa"/>
            <w:tcMar>
              <w:top w:w="100" w:type="dxa"/>
              <w:left w:w="100" w:type="dxa"/>
              <w:bottom w:w="100" w:type="dxa"/>
              <w:right w:w="100" w:type="dxa"/>
            </w:tcMar>
          </w:tcPr>
          <w:p w14:paraId="1C6A3B98" w14:textId="3717B126" w:rsidR="005810B5" w:rsidRPr="00AE7117" w:rsidRDefault="009F72D7" w:rsidP="005810B5">
            <w:pPr>
              <w:rPr>
                <w:rFonts w:ascii="Times New Roman" w:eastAsia="Times New Roman" w:hAnsi="Times New Roman" w:cs="Times New Roman"/>
                <w:sz w:val="24"/>
                <w:szCs w:val="24"/>
                <w:lang w:val="lt-LT"/>
              </w:rPr>
            </w:pPr>
            <w:hyperlink r:id="rId6" w:history="1">
              <w:r w:rsidRPr="009F72D7">
                <w:rPr>
                  <w:rStyle w:val="Hyperlink"/>
                  <w:rFonts w:ascii="Times New Roman" w:eastAsia="Times New Roman" w:hAnsi="Times New Roman" w:cs="Times New Roman"/>
                  <w:sz w:val="24"/>
                  <w:szCs w:val="24"/>
                </w:rPr>
                <w:t xml:space="preserve">British promise 2,000 jobs if Denmark chooses their frigate - </w:t>
              </w:r>
              <w:proofErr w:type="spellStart"/>
              <w:r w:rsidRPr="009F72D7">
                <w:rPr>
                  <w:rStyle w:val="Hyperlink"/>
                  <w:rFonts w:ascii="Times New Roman" w:eastAsia="Times New Roman" w:hAnsi="Times New Roman" w:cs="Times New Roman"/>
                  <w:sz w:val="24"/>
                  <w:szCs w:val="24"/>
                </w:rPr>
                <w:t>Altinget</w:t>
              </w:r>
              <w:proofErr w:type="spellEnd"/>
              <w:r w:rsidRPr="009F72D7">
                <w:rPr>
                  <w:rStyle w:val="Hyperlink"/>
                  <w:rFonts w:ascii="Times New Roman" w:eastAsia="Times New Roman" w:hAnsi="Times New Roman" w:cs="Times New Roman"/>
                  <w:sz w:val="24"/>
                  <w:szCs w:val="24"/>
                </w:rPr>
                <w:t xml:space="preserve"> Defence and Emergency Management</w:t>
              </w:r>
            </w:hyperlink>
          </w:p>
        </w:tc>
        <w:tc>
          <w:tcPr>
            <w:tcW w:w="1418" w:type="dxa"/>
            <w:tcMar>
              <w:top w:w="100" w:type="dxa"/>
              <w:left w:w="100" w:type="dxa"/>
              <w:bottom w:w="100" w:type="dxa"/>
              <w:right w:w="100" w:type="dxa"/>
            </w:tcMar>
          </w:tcPr>
          <w:p w14:paraId="1C6A3B99" w14:textId="77777777" w:rsidR="005810B5" w:rsidRPr="008A7A22" w:rsidRDefault="005810B5" w:rsidP="005810B5">
            <w:pPr>
              <w:widowControl w:val="0"/>
              <w:spacing w:line="240" w:lineRule="auto"/>
              <w:rPr>
                <w:rFonts w:ascii="Times New Roman" w:eastAsia="Times New Roman" w:hAnsi="Times New Roman" w:cs="Times New Roman"/>
                <w:sz w:val="24"/>
                <w:szCs w:val="24"/>
                <w:lang w:val="lt-LT"/>
              </w:rPr>
            </w:pPr>
          </w:p>
        </w:tc>
      </w:tr>
      <w:tr w:rsidR="00D563B3" w:rsidRPr="003C345C" w14:paraId="57C6EF9B" w14:textId="77777777" w:rsidTr="00670062">
        <w:tc>
          <w:tcPr>
            <w:tcW w:w="1680" w:type="dxa"/>
            <w:tcMar>
              <w:top w:w="100" w:type="dxa"/>
              <w:left w:w="100" w:type="dxa"/>
              <w:bottom w:w="100" w:type="dxa"/>
              <w:right w:w="100" w:type="dxa"/>
            </w:tcMar>
          </w:tcPr>
          <w:p w14:paraId="39C1BAF6" w14:textId="54C63BBC" w:rsidR="00D563B3" w:rsidRDefault="00943FC8" w:rsidP="00D563B3">
            <w:pPr>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 xml:space="preserve">2026 06 </w:t>
            </w:r>
            <w:r w:rsidR="00455D1A">
              <w:rPr>
                <w:rFonts w:ascii="Times New Roman" w:eastAsia="Times New Roman" w:hAnsi="Times New Roman" w:cs="Times New Roman"/>
                <w:sz w:val="24"/>
                <w:szCs w:val="24"/>
                <w:lang w:val="lt-LT"/>
              </w:rPr>
              <w:t>18</w:t>
            </w:r>
          </w:p>
        </w:tc>
        <w:tc>
          <w:tcPr>
            <w:tcW w:w="9130" w:type="dxa"/>
            <w:tcMar>
              <w:top w:w="100" w:type="dxa"/>
              <w:left w:w="100" w:type="dxa"/>
              <w:bottom w:w="100" w:type="dxa"/>
              <w:right w:w="100" w:type="dxa"/>
            </w:tcMar>
          </w:tcPr>
          <w:p w14:paraId="582E30C7" w14:textId="57EC9D33" w:rsidR="00D563B3" w:rsidRPr="00174E76" w:rsidRDefault="004D5EE1" w:rsidP="00D563B3">
            <w:pPr>
              <w:spacing w:line="240" w:lineRule="auto"/>
              <w:rPr>
                <w:rFonts w:ascii="Times New Roman" w:eastAsia="Times New Roman" w:hAnsi="Times New Roman" w:cs="Times New Roman"/>
                <w:sz w:val="24"/>
                <w:szCs w:val="24"/>
                <w:lang w:val="lt-LT"/>
              </w:rPr>
            </w:pPr>
            <w:r w:rsidRPr="004D5EE1">
              <w:rPr>
                <w:rFonts w:ascii="Times New Roman" w:eastAsia="Times New Roman" w:hAnsi="Times New Roman" w:cs="Times New Roman"/>
                <w:sz w:val="24"/>
                <w:szCs w:val="24"/>
                <w:lang w:val="lt-LT"/>
              </w:rPr>
              <w:t xml:space="preserve">Auditorių teigimu, Gynybos ministerija nesugebėjo tinkamai kontroliuoti išlaidų naikintuvų pirkimui, kurios išaugo 14 mlrd. </w:t>
            </w:r>
            <w:r w:rsidRPr="00943FC8">
              <w:rPr>
                <w:rFonts w:ascii="Times New Roman" w:eastAsia="Times New Roman" w:hAnsi="Times New Roman" w:cs="Times New Roman"/>
                <w:sz w:val="24"/>
                <w:szCs w:val="24"/>
                <w:lang w:val="lt-LT"/>
              </w:rPr>
              <w:t>DKK daugiau nei planuota</w:t>
            </w:r>
          </w:p>
        </w:tc>
        <w:tc>
          <w:tcPr>
            <w:tcW w:w="3118" w:type="dxa"/>
            <w:tcMar>
              <w:top w:w="100" w:type="dxa"/>
              <w:left w:w="100" w:type="dxa"/>
              <w:bottom w:w="100" w:type="dxa"/>
              <w:right w:w="100" w:type="dxa"/>
            </w:tcMar>
          </w:tcPr>
          <w:p w14:paraId="7F123215" w14:textId="28E931C1" w:rsidR="00D563B3" w:rsidRPr="003C345C" w:rsidRDefault="00455D1A" w:rsidP="00D563B3">
            <w:pPr>
              <w:widowControl w:val="0"/>
              <w:spacing w:line="240" w:lineRule="auto"/>
              <w:rPr>
                <w:rFonts w:ascii="Times New Roman" w:eastAsia="Times New Roman" w:hAnsi="Times New Roman" w:cs="Times New Roman"/>
                <w:sz w:val="24"/>
                <w:szCs w:val="24"/>
                <w:lang w:val="lt-LT"/>
              </w:rPr>
            </w:pPr>
            <w:hyperlink r:id="rId7" w:history="1">
              <w:r w:rsidRPr="00455D1A">
                <w:rPr>
                  <w:rStyle w:val="Hyperlink"/>
                  <w:rFonts w:ascii="Times New Roman" w:eastAsia="Times New Roman" w:hAnsi="Times New Roman" w:cs="Times New Roman"/>
                  <w:sz w:val="24"/>
                  <w:szCs w:val="24"/>
                </w:rPr>
                <w:t xml:space="preserve">The Ministry of </w:t>
              </w:r>
              <w:proofErr w:type="spellStart"/>
              <w:r w:rsidRPr="00455D1A">
                <w:rPr>
                  <w:rStyle w:val="Hyperlink"/>
                  <w:rFonts w:ascii="Times New Roman" w:eastAsia="Times New Roman" w:hAnsi="Times New Roman" w:cs="Times New Roman"/>
                  <w:sz w:val="24"/>
                  <w:szCs w:val="24"/>
                </w:rPr>
                <w:t>Defense</w:t>
              </w:r>
              <w:proofErr w:type="spellEnd"/>
              <w:r w:rsidRPr="00455D1A">
                <w:rPr>
                  <w:rStyle w:val="Hyperlink"/>
                  <w:rFonts w:ascii="Times New Roman" w:eastAsia="Times New Roman" w:hAnsi="Times New Roman" w:cs="Times New Roman"/>
                  <w:sz w:val="24"/>
                  <w:szCs w:val="24"/>
                </w:rPr>
                <w:t xml:space="preserve"> is criticized: Has not had an overview of expenses for F-35 fighter jets | Politics | DR</w:t>
              </w:r>
            </w:hyperlink>
          </w:p>
        </w:tc>
        <w:tc>
          <w:tcPr>
            <w:tcW w:w="1418" w:type="dxa"/>
            <w:tcMar>
              <w:top w:w="100" w:type="dxa"/>
              <w:left w:w="100" w:type="dxa"/>
              <w:bottom w:w="100" w:type="dxa"/>
              <w:right w:w="100" w:type="dxa"/>
            </w:tcMar>
          </w:tcPr>
          <w:p w14:paraId="78185021" w14:textId="77777777" w:rsidR="00D563B3" w:rsidRPr="008A7A22" w:rsidRDefault="00D563B3" w:rsidP="00D563B3">
            <w:pPr>
              <w:widowControl w:val="0"/>
              <w:spacing w:line="240" w:lineRule="auto"/>
              <w:rPr>
                <w:rFonts w:ascii="Times New Roman" w:eastAsia="Times New Roman" w:hAnsi="Times New Roman" w:cs="Times New Roman"/>
                <w:sz w:val="24"/>
                <w:szCs w:val="24"/>
                <w:lang w:val="lt-LT"/>
              </w:rPr>
            </w:pPr>
          </w:p>
        </w:tc>
      </w:tr>
      <w:tr w:rsidR="00455D1A" w:rsidRPr="003C345C" w14:paraId="47AE3B8B" w14:textId="77777777" w:rsidTr="00670062">
        <w:tc>
          <w:tcPr>
            <w:tcW w:w="1680" w:type="dxa"/>
            <w:tcMar>
              <w:top w:w="100" w:type="dxa"/>
              <w:left w:w="100" w:type="dxa"/>
              <w:bottom w:w="100" w:type="dxa"/>
              <w:right w:w="100" w:type="dxa"/>
            </w:tcMar>
          </w:tcPr>
          <w:p w14:paraId="1310831C" w14:textId="635C30B6" w:rsidR="00455D1A" w:rsidRDefault="00EA0684" w:rsidP="00D563B3">
            <w:pPr>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2026 06 18</w:t>
            </w:r>
          </w:p>
        </w:tc>
        <w:tc>
          <w:tcPr>
            <w:tcW w:w="9130" w:type="dxa"/>
            <w:tcMar>
              <w:top w:w="100" w:type="dxa"/>
              <w:left w:w="100" w:type="dxa"/>
              <w:bottom w:w="100" w:type="dxa"/>
              <w:right w:w="100" w:type="dxa"/>
            </w:tcMar>
          </w:tcPr>
          <w:p w14:paraId="7B8282DD" w14:textId="2D506494" w:rsidR="00455D1A" w:rsidRPr="00EC2FFD" w:rsidRDefault="00EC2FFD" w:rsidP="00D563B3">
            <w:pPr>
              <w:spacing w:line="240" w:lineRule="auto"/>
              <w:rPr>
                <w:rFonts w:ascii="Times New Roman" w:eastAsia="Times New Roman" w:hAnsi="Times New Roman" w:cs="Times New Roman"/>
                <w:sz w:val="24"/>
                <w:szCs w:val="24"/>
                <w:lang w:val="lt-LT"/>
              </w:rPr>
            </w:pPr>
            <w:proofErr w:type="spellStart"/>
            <w:r w:rsidRPr="00EC2FFD">
              <w:rPr>
                <w:rFonts w:ascii="Times New Roman" w:eastAsia="Times New Roman" w:hAnsi="Times New Roman" w:cs="Times New Roman"/>
                <w:sz w:val="24"/>
                <w:szCs w:val="24"/>
                <w:lang w:val="lt-LT"/>
              </w:rPr>
              <w:t>Bergur</w:t>
            </w:r>
            <w:proofErr w:type="spellEnd"/>
            <w:r w:rsidRPr="00EC2FFD">
              <w:rPr>
                <w:rFonts w:ascii="Times New Roman" w:eastAsia="Times New Roman" w:hAnsi="Times New Roman" w:cs="Times New Roman"/>
                <w:sz w:val="24"/>
                <w:szCs w:val="24"/>
                <w:lang w:val="lt-LT"/>
              </w:rPr>
              <w:t xml:space="preserve"> </w:t>
            </w:r>
            <w:proofErr w:type="spellStart"/>
            <w:r w:rsidRPr="00EC2FFD">
              <w:rPr>
                <w:rFonts w:ascii="Times New Roman" w:eastAsia="Times New Roman" w:hAnsi="Times New Roman" w:cs="Times New Roman"/>
                <w:sz w:val="24"/>
                <w:szCs w:val="24"/>
                <w:lang w:val="lt-LT"/>
              </w:rPr>
              <w:t>Løkke</w:t>
            </w:r>
            <w:proofErr w:type="spellEnd"/>
            <w:r w:rsidRPr="00EC2FFD">
              <w:rPr>
                <w:rFonts w:ascii="Times New Roman" w:eastAsia="Times New Roman" w:hAnsi="Times New Roman" w:cs="Times New Roman"/>
                <w:sz w:val="24"/>
                <w:szCs w:val="24"/>
                <w:lang w:val="lt-LT"/>
              </w:rPr>
              <w:t xml:space="preserve"> </w:t>
            </w:r>
            <w:proofErr w:type="spellStart"/>
            <w:r w:rsidRPr="00EC2FFD">
              <w:rPr>
                <w:rFonts w:ascii="Times New Roman" w:eastAsia="Times New Roman" w:hAnsi="Times New Roman" w:cs="Times New Roman"/>
                <w:sz w:val="24"/>
                <w:szCs w:val="24"/>
                <w:lang w:val="lt-LT"/>
              </w:rPr>
              <w:t>Rasmussen</w:t>
            </w:r>
            <w:proofErr w:type="spellEnd"/>
            <w:r w:rsidRPr="00EC2FFD">
              <w:rPr>
                <w:rFonts w:ascii="Times New Roman" w:eastAsia="Times New Roman" w:hAnsi="Times New Roman" w:cs="Times New Roman"/>
                <w:sz w:val="24"/>
                <w:szCs w:val="24"/>
                <w:lang w:val="lt-LT"/>
              </w:rPr>
              <w:t xml:space="preserve"> (</w:t>
            </w:r>
            <w:r w:rsidR="00EA0684">
              <w:rPr>
                <w:rFonts w:ascii="Times New Roman" w:eastAsia="Times New Roman" w:hAnsi="Times New Roman" w:cs="Times New Roman"/>
                <w:sz w:val="24"/>
                <w:szCs w:val="24"/>
                <w:lang w:val="lt-LT"/>
              </w:rPr>
              <w:t xml:space="preserve">Danijos </w:t>
            </w:r>
            <w:r w:rsidRPr="00EC2FFD">
              <w:rPr>
                <w:rFonts w:ascii="Times New Roman" w:eastAsia="Times New Roman" w:hAnsi="Times New Roman" w:cs="Times New Roman"/>
                <w:sz w:val="24"/>
                <w:szCs w:val="24"/>
                <w:lang w:val="lt-LT"/>
              </w:rPr>
              <w:t>užsienio reikalų ministro sūnus) tapo „</w:t>
            </w:r>
            <w:proofErr w:type="spellStart"/>
            <w:r w:rsidRPr="00EC2FFD">
              <w:rPr>
                <w:rFonts w:ascii="Times New Roman" w:eastAsia="Times New Roman" w:hAnsi="Times New Roman" w:cs="Times New Roman"/>
                <w:sz w:val="24"/>
                <w:szCs w:val="24"/>
                <w:lang w:val="lt-LT"/>
              </w:rPr>
              <w:t>Babcock</w:t>
            </w:r>
            <w:proofErr w:type="spellEnd"/>
            <w:r w:rsidRPr="00EC2FFD">
              <w:rPr>
                <w:rFonts w:ascii="Times New Roman" w:eastAsia="Times New Roman" w:hAnsi="Times New Roman" w:cs="Times New Roman"/>
                <w:sz w:val="24"/>
                <w:szCs w:val="24"/>
                <w:lang w:val="lt-LT"/>
              </w:rPr>
              <w:t>“</w:t>
            </w:r>
            <w:r>
              <w:rPr>
                <w:rFonts w:ascii="Times New Roman" w:eastAsia="Times New Roman" w:hAnsi="Times New Roman" w:cs="Times New Roman"/>
                <w:sz w:val="24"/>
                <w:szCs w:val="24"/>
                <w:lang w:val="lt-LT"/>
              </w:rPr>
              <w:t>, pretenduojan2ios statyti karinius laivus Danijai,</w:t>
            </w:r>
            <w:r w:rsidRPr="00EC2FFD">
              <w:rPr>
                <w:rFonts w:ascii="Times New Roman" w:eastAsia="Times New Roman" w:hAnsi="Times New Roman" w:cs="Times New Roman"/>
                <w:sz w:val="24"/>
                <w:szCs w:val="24"/>
                <w:lang w:val="lt-LT"/>
              </w:rPr>
              <w:t xml:space="preserve"> patarėju, kas sukėlė opozicijos kaltinimus nepotizmu</w:t>
            </w:r>
          </w:p>
        </w:tc>
        <w:tc>
          <w:tcPr>
            <w:tcW w:w="3118" w:type="dxa"/>
            <w:tcMar>
              <w:top w:w="100" w:type="dxa"/>
              <w:left w:w="100" w:type="dxa"/>
              <w:bottom w:w="100" w:type="dxa"/>
              <w:right w:w="100" w:type="dxa"/>
            </w:tcMar>
          </w:tcPr>
          <w:p w14:paraId="58E3533E" w14:textId="553CAF6C" w:rsidR="00455D1A" w:rsidRPr="00EC2FFD" w:rsidRDefault="00EA0684" w:rsidP="00D563B3">
            <w:pPr>
              <w:widowControl w:val="0"/>
              <w:spacing w:line="240" w:lineRule="auto"/>
              <w:rPr>
                <w:rFonts w:ascii="Times New Roman" w:eastAsia="Times New Roman" w:hAnsi="Times New Roman" w:cs="Times New Roman"/>
                <w:sz w:val="24"/>
                <w:szCs w:val="24"/>
                <w:lang w:val="lt-LT"/>
              </w:rPr>
            </w:pPr>
            <w:hyperlink r:id="rId8" w:history="1">
              <w:r w:rsidRPr="00EA0684">
                <w:rPr>
                  <w:rStyle w:val="Hyperlink"/>
                  <w:rFonts w:ascii="Times New Roman" w:eastAsia="Times New Roman" w:hAnsi="Times New Roman" w:cs="Times New Roman"/>
                  <w:sz w:val="24"/>
                  <w:szCs w:val="24"/>
                </w:rPr>
                <w:t>Bergur Løkke advises British company on Danish frigate procurement - Jyllands-Posten</w:t>
              </w:r>
            </w:hyperlink>
          </w:p>
        </w:tc>
        <w:tc>
          <w:tcPr>
            <w:tcW w:w="1418" w:type="dxa"/>
            <w:tcMar>
              <w:top w:w="100" w:type="dxa"/>
              <w:left w:w="100" w:type="dxa"/>
              <w:bottom w:w="100" w:type="dxa"/>
              <w:right w:w="100" w:type="dxa"/>
            </w:tcMar>
          </w:tcPr>
          <w:p w14:paraId="23FD4E36" w14:textId="77777777" w:rsidR="00455D1A" w:rsidRPr="008A7A22" w:rsidRDefault="00455D1A" w:rsidP="00D563B3">
            <w:pPr>
              <w:widowControl w:val="0"/>
              <w:spacing w:line="240" w:lineRule="auto"/>
              <w:rPr>
                <w:rFonts w:ascii="Times New Roman" w:eastAsia="Times New Roman" w:hAnsi="Times New Roman" w:cs="Times New Roman"/>
                <w:sz w:val="24"/>
                <w:szCs w:val="24"/>
                <w:lang w:val="lt-LT"/>
              </w:rPr>
            </w:pPr>
          </w:p>
        </w:tc>
      </w:tr>
      <w:tr w:rsidR="00D563B3" w:rsidRPr="003C345C" w14:paraId="1173D499" w14:textId="77777777" w:rsidTr="00670062">
        <w:tc>
          <w:tcPr>
            <w:tcW w:w="1680" w:type="dxa"/>
            <w:tcMar>
              <w:top w:w="100" w:type="dxa"/>
              <w:left w:w="100" w:type="dxa"/>
              <w:bottom w:w="100" w:type="dxa"/>
              <w:right w:w="100" w:type="dxa"/>
            </w:tcMar>
          </w:tcPr>
          <w:p w14:paraId="242D40AF" w14:textId="124F31A9" w:rsidR="00D563B3" w:rsidRDefault="00E47729" w:rsidP="00D563B3">
            <w:pPr>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2026 06 19</w:t>
            </w:r>
          </w:p>
        </w:tc>
        <w:tc>
          <w:tcPr>
            <w:tcW w:w="9130" w:type="dxa"/>
            <w:tcMar>
              <w:top w:w="100" w:type="dxa"/>
              <w:left w:w="100" w:type="dxa"/>
              <w:bottom w:w="100" w:type="dxa"/>
              <w:right w:w="100" w:type="dxa"/>
            </w:tcMar>
          </w:tcPr>
          <w:p w14:paraId="771744A6" w14:textId="47F55C05" w:rsidR="00D563B3" w:rsidRPr="003D5F2F" w:rsidRDefault="003D5F2F" w:rsidP="00D563B3">
            <w:pPr>
              <w:spacing w:line="240" w:lineRule="auto"/>
              <w:rPr>
                <w:rFonts w:ascii="Times New Roman" w:eastAsia="Times New Roman" w:hAnsi="Times New Roman" w:cs="Times New Roman"/>
                <w:sz w:val="24"/>
                <w:szCs w:val="24"/>
                <w:lang w:val="lt-LT"/>
              </w:rPr>
            </w:pPr>
            <w:r w:rsidRPr="003D5F2F">
              <w:rPr>
                <w:rFonts w:ascii="Times New Roman" w:eastAsia="Times New Roman" w:hAnsi="Times New Roman" w:cs="Times New Roman"/>
                <w:sz w:val="24"/>
                <w:szCs w:val="24"/>
                <w:lang w:val="lt-LT"/>
              </w:rPr>
              <w:t>Danijos įmonė „Terma“ pasirašė bendradarbiavimo sutartį su prancūzų „MBDA“ dėl naujų jūrinių gynybos pajėgumų kūrimo</w:t>
            </w:r>
          </w:p>
        </w:tc>
        <w:tc>
          <w:tcPr>
            <w:tcW w:w="3118" w:type="dxa"/>
            <w:tcMar>
              <w:top w:w="100" w:type="dxa"/>
              <w:left w:w="100" w:type="dxa"/>
              <w:bottom w:w="100" w:type="dxa"/>
              <w:right w:w="100" w:type="dxa"/>
            </w:tcMar>
          </w:tcPr>
          <w:p w14:paraId="52B194A8" w14:textId="5722A395" w:rsidR="00D563B3" w:rsidRPr="00037035" w:rsidRDefault="004C1004" w:rsidP="00D563B3">
            <w:pPr>
              <w:widowControl w:val="0"/>
              <w:spacing w:line="240" w:lineRule="auto"/>
              <w:rPr>
                <w:rFonts w:ascii="Times New Roman" w:eastAsia="Times New Roman" w:hAnsi="Times New Roman" w:cs="Times New Roman"/>
                <w:sz w:val="24"/>
                <w:szCs w:val="24"/>
                <w:lang w:val="lt-LT"/>
              </w:rPr>
            </w:pPr>
            <w:hyperlink r:id="rId9" w:history="1">
              <w:r w:rsidRPr="004C1004">
                <w:rPr>
                  <w:rStyle w:val="Hyperlink"/>
                  <w:rFonts w:ascii="Times New Roman" w:eastAsia="Times New Roman" w:hAnsi="Times New Roman" w:cs="Times New Roman"/>
                  <w:sz w:val="24"/>
                  <w:szCs w:val="24"/>
                </w:rPr>
                <w:t>Danish defence company signs agreement with French missile manufacturer - Jyllands-Posten</w:t>
              </w:r>
            </w:hyperlink>
          </w:p>
        </w:tc>
        <w:tc>
          <w:tcPr>
            <w:tcW w:w="1418" w:type="dxa"/>
            <w:tcMar>
              <w:top w:w="100" w:type="dxa"/>
              <w:left w:w="100" w:type="dxa"/>
              <w:bottom w:w="100" w:type="dxa"/>
              <w:right w:w="100" w:type="dxa"/>
            </w:tcMar>
          </w:tcPr>
          <w:p w14:paraId="01A0D0B8" w14:textId="77777777" w:rsidR="00D563B3" w:rsidRPr="008A7A22" w:rsidRDefault="00D563B3" w:rsidP="00D563B3">
            <w:pPr>
              <w:widowControl w:val="0"/>
              <w:spacing w:line="240" w:lineRule="auto"/>
              <w:rPr>
                <w:rFonts w:ascii="Times New Roman" w:eastAsia="Times New Roman" w:hAnsi="Times New Roman" w:cs="Times New Roman"/>
                <w:sz w:val="24"/>
                <w:szCs w:val="24"/>
                <w:lang w:val="lt-LT"/>
              </w:rPr>
            </w:pPr>
          </w:p>
        </w:tc>
      </w:tr>
      <w:tr w:rsidR="005B259F" w:rsidRPr="003C345C" w14:paraId="1C4E8206" w14:textId="77777777" w:rsidTr="00E50B4D">
        <w:tc>
          <w:tcPr>
            <w:tcW w:w="1680" w:type="dxa"/>
            <w:shd w:val="clear" w:color="auto" w:fill="D9D9D9" w:themeFill="background1" w:themeFillShade="D9"/>
            <w:tcMar>
              <w:top w:w="100" w:type="dxa"/>
              <w:left w:w="100" w:type="dxa"/>
              <w:bottom w:w="100" w:type="dxa"/>
              <w:right w:w="100" w:type="dxa"/>
            </w:tcMar>
          </w:tcPr>
          <w:p w14:paraId="61A8A25D" w14:textId="6837F3BD" w:rsidR="005B259F" w:rsidRDefault="00BC3C01" w:rsidP="00D563B3">
            <w:pPr>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lastRenderedPageBreak/>
              <w:t>2026 06 03</w:t>
            </w:r>
          </w:p>
        </w:tc>
        <w:tc>
          <w:tcPr>
            <w:tcW w:w="9130" w:type="dxa"/>
            <w:shd w:val="clear" w:color="auto" w:fill="D9D9D9" w:themeFill="background1" w:themeFillShade="D9"/>
            <w:tcMar>
              <w:top w:w="100" w:type="dxa"/>
              <w:left w:w="100" w:type="dxa"/>
              <w:bottom w:w="100" w:type="dxa"/>
              <w:right w:w="100" w:type="dxa"/>
            </w:tcMar>
          </w:tcPr>
          <w:p w14:paraId="04535850" w14:textId="77777777" w:rsidR="005B259F" w:rsidRDefault="005B259F" w:rsidP="00D563B3">
            <w:pPr>
              <w:spacing w:line="240" w:lineRule="auto"/>
              <w:rPr>
                <w:rFonts w:ascii="Times New Roman" w:eastAsia="Times New Roman" w:hAnsi="Times New Roman" w:cs="Times New Roman"/>
                <w:sz w:val="24"/>
                <w:szCs w:val="24"/>
              </w:rPr>
            </w:pPr>
            <w:r w:rsidRPr="005B259F">
              <w:rPr>
                <w:rFonts w:ascii="Times New Roman" w:eastAsia="Times New Roman" w:hAnsi="Times New Roman" w:cs="Times New Roman"/>
                <w:sz w:val="24"/>
                <w:szCs w:val="24"/>
                <w:lang w:val="lt-LT"/>
              </w:rPr>
              <w:t xml:space="preserve">Islandijos gynybos vadovas </w:t>
            </w:r>
            <w:proofErr w:type="spellStart"/>
            <w:r w:rsidRPr="005B259F">
              <w:rPr>
                <w:rFonts w:ascii="Times New Roman" w:eastAsia="Times New Roman" w:hAnsi="Times New Roman" w:cs="Times New Roman"/>
                <w:sz w:val="24"/>
                <w:szCs w:val="24"/>
                <w:lang w:val="lt-LT"/>
              </w:rPr>
              <w:t>Jónas</w:t>
            </w:r>
            <w:proofErr w:type="spellEnd"/>
            <w:r w:rsidRPr="005B259F">
              <w:rPr>
                <w:rFonts w:ascii="Times New Roman" w:eastAsia="Times New Roman" w:hAnsi="Times New Roman" w:cs="Times New Roman"/>
                <w:sz w:val="24"/>
                <w:szCs w:val="24"/>
                <w:lang w:val="lt-LT"/>
              </w:rPr>
              <w:t xml:space="preserve"> G. </w:t>
            </w:r>
            <w:proofErr w:type="spellStart"/>
            <w:r w:rsidRPr="005B259F">
              <w:rPr>
                <w:rFonts w:ascii="Times New Roman" w:eastAsia="Times New Roman" w:hAnsi="Times New Roman" w:cs="Times New Roman"/>
                <w:sz w:val="24"/>
                <w:szCs w:val="24"/>
                <w:lang w:val="lt-LT"/>
              </w:rPr>
              <w:t>Allanssonas</w:t>
            </w:r>
            <w:proofErr w:type="spellEnd"/>
            <w:r w:rsidRPr="005B259F">
              <w:rPr>
                <w:rFonts w:ascii="Times New Roman" w:eastAsia="Times New Roman" w:hAnsi="Times New Roman" w:cs="Times New Roman"/>
                <w:sz w:val="24"/>
                <w:szCs w:val="24"/>
                <w:lang w:val="lt-LT"/>
              </w:rPr>
              <w:t xml:space="preserve"> pabrėžė šalies išplėstinius įsipareigojimus užtikrinant saugumą strategiškai svarbiame GIUK (Grenlandijos–Islandijos–Jungtinės Karalystės) jūrų praėjime. Vizito metu NATO delegacija ypatingą dėmesį skyrė Islandijos technologijų įmonėms, kurios specializuojasi dvigubo paskirties inovacijų srityje (technologijos, taikomos tiek civiliniams, tiek gynybos tikslams). </w:t>
            </w:r>
            <w:proofErr w:type="spellStart"/>
            <w:r w:rsidRPr="005B259F">
              <w:rPr>
                <w:rFonts w:ascii="Times New Roman" w:eastAsia="Times New Roman" w:hAnsi="Times New Roman" w:cs="Times New Roman"/>
                <w:sz w:val="24"/>
                <w:szCs w:val="24"/>
              </w:rPr>
              <w:t>Šiomis</w:t>
            </w:r>
            <w:proofErr w:type="spellEnd"/>
            <w:r w:rsidRPr="005B259F">
              <w:rPr>
                <w:rFonts w:ascii="Times New Roman" w:eastAsia="Times New Roman" w:hAnsi="Times New Roman" w:cs="Times New Roman"/>
                <w:sz w:val="24"/>
                <w:szCs w:val="24"/>
              </w:rPr>
              <w:t xml:space="preserve"> </w:t>
            </w:r>
            <w:proofErr w:type="spellStart"/>
            <w:r w:rsidRPr="005B259F">
              <w:rPr>
                <w:rFonts w:ascii="Times New Roman" w:eastAsia="Times New Roman" w:hAnsi="Times New Roman" w:cs="Times New Roman"/>
                <w:sz w:val="24"/>
                <w:szCs w:val="24"/>
              </w:rPr>
              <w:t>inovacijomis</w:t>
            </w:r>
            <w:proofErr w:type="spellEnd"/>
            <w:r w:rsidRPr="005B259F">
              <w:rPr>
                <w:rFonts w:ascii="Times New Roman" w:eastAsia="Times New Roman" w:hAnsi="Times New Roman" w:cs="Times New Roman"/>
                <w:sz w:val="24"/>
                <w:szCs w:val="24"/>
              </w:rPr>
              <w:t xml:space="preserve"> </w:t>
            </w:r>
            <w:proofErr w:type="spellStart"/>
            <w:r w:rsidRPr="005B259F">
              <w:rPr>
                <w:rFonts w:ascii="Times New Roman" w:eastAsia="Times New Roman" w:hAnsi="Times New Roman" w:cs="Times New Roman"/>
                <w:sz w:val="24"/>
                <w:szCs w:val="24"/>
              </w:rPr>
              <w:t>siekiama</w:t>
            </w:r>
            <w:proofErr w:type="spellEnd"/>
            <w:r w:rsidRPr="005B259F">
              <w:rPr>
                <w:rFonts w:ascii="Times New Roman" w:eastAsia="Times New Roman" w:hAnsi="Times New Roman" w:cs="Times New Roman"/>
                <w:sz w:val="24"/>
                <w:szCs w:val="24"/>
              </w:rPr>
              <w:t xml:space="preserve"> </w:t>
            </w:r>
            <w:proofErr w:type="spellStart"/>
            <w:r w:rsidRPr="005B259F">
              <w:rPr>
                <w:rFonts w:ascii="Times New Roman" w:eastAsia="Times New Roman" w:hAnsi="Times New Roman" w:cs="Times New Roman"/>
                <w:sz w:val="24"/>
                <w:szCs w:val="24"/>
              </w:rPr>
              <w:t>išlaikyti</w:t>
            </w:r>
            <w:proofErr w:type="spellEnd"/>
            <w:r w:rsidRPr="005B259F">
              <w:rPr>
                <w:rFonts w:ascii="Times New Roman" w:eastAsia="Times New Roman" w:hAnsi="Times New Roman" w:cs="Times New Roman"/>
                <w:sz w:val="24"/>
                <w:szCs w:val="24"/>
              </w:rPr>
              <w:t xml:space="preserve"> </w:t>
            </w:r>
            <w:proofErr w:type="spellStart"/>
            <w:r w:rsidRPr="005B259F">
              <w:rPr>
                <w:rFonts w:ascii="Times New Roman" w:eastAsia="Times New Roman" w:hAnsi="Times New Roman" w:cs="Times New Roman"/>
                <w:sz w:val="24"/>
                <w:szCs w:val="24"/>
              </w:rPr>
              <w:t>Aljanso</w:t>
            </w:r>
            <w:proofErr w:type="spellEnd"/>
            <w:r w:rsidRPr="005B259F">
              <w:rPr>
                <w:rFonts w:ascii="Times New Roman" w:eastAsia="Times New Roman" w:hAnsi="Times New Roman" w:cs="Times New Roman"/>
                <w:sz w:val="24"/>
                <w:szCs w:val="24"/>
              </w:rPr>
              <w:t xml:space="preserve"> </w:t>
            </w:r>
            <w:proofErr w:type="spellStart"/>
            <w:r w:rsidRPr="005B259F">
              <w:rPr>
                <w:rFonts w:ascii="Times New Roman" w:eastAsia="Times New Roman" w:hAnsi="Times New Roman" w:cs="Times New Roman"/>
                <w:sz w:val="24"/>
                <w:szCs w:val="24"/>
              </w:rPr>
              <w:t>technologinį</w:t>
            </w:r>
            <w:proofErr w:type="spellEnd"/>
            <w:r w:rsidRPr="005B259F">
              <w:rPr>
                <w:rFonts w:ascii="Times New Roman" w:eastAsia="Times New Roman" w:hAnsi="Times New Roman" w:cs="Times New Roman"/>
                <w:sz w:val="24"/>
                <w:szCs w:val="24"/>
              </w:rPr>
              <w:t xml:space="preserve"> </w:t>
            </w:r>
            <w:proofErr w:type="spellStart"/>
            <w:r w:rsidRPr="005B259F">
              <w:rPr>
                <w:rFonts w:ascii="Times New Roman" w:eastAsia="Times New Roman" w:hAnsi="Times New Roman" w:cs="Times New Roman"/>
                <w:sz w:val="24"/>
                <w:szCs w:val="24"/>
              </w:rPr>
              <w:t>pranašumą</w:t>
            </w:r>
            <w:proofErr w:type="spellEnd"/>
            <w:r w:rsidRPr="005B259F">
              <w:rPr>
                <w:rFonts w:ascii="Times New Roman" w:eastAsia="Times New Roman" w:hAnsi="Times New Roman" w:cs="Times New Roman"/>
                <w:sz w:val="24"/>
                <w:szCs w:val="24"/>
              </w:rPr>
              <w:t>.</w:t>
            </w:r>
          </w:p>
          <w:p w14:paraId="1D69B10A" w14:textId="1104E8E2" w:rsidR="00E50B4D" w:rsidRPr="003D5F2F" w:rsidRDefault="00E50B4D" w:rsidP="00D563B3">
            <w:pPr>
              <w:spacing w:line="240" w:lineRule="auto"/>
              <w:rPr>
                <w:rFonts w:ascii="Times New Roman" w:eastAsia="Times New Roman" w:hAnsi="Times New Roman" w:cs="Times New Roman"/>
                <w:sz w:val="24"/>
                <w:szCs w:val="24"/>
                <w:lang w:val="lt-LT"/>
              </w:rPr>
            </w:pPr>
          </w:p>
        </w:tc>
        <w:tc>
          <w:tcPr>
            <w:tcW w:w="3118" w:type="dxa"/>
            <w:shd w:val="clear" w:color="auto" w:fill="D9D9D9" w:themeFill="background1" w:themeFillShade="D9"/>
            <w:tcMar>
              <w:top w:w="100" w:type="dxa"/>
              <w:left w:w="100" w:type="dxa"/>
              <w:bottom w:w="100" w:type="dxa"/>
              <w:right w:w="100" w:type="dxa"/>
            </w:tcMar>
          </w:tcPr>
          <w:p w14:paraId="7AB98BA5" w14:textId="1F9AB358" w:rsidR="005B259F" w:rsidRPr="00BC3C01" w:rsidRDefault="00BC3C01" w:rsidP="00D563B3">
            <w:pPr>
              <w:widowControl w:val="0"/>
              <w:spacing w:line="240" w:lineRule="auto"/>
              <w:rPr>
                <w:rFonts w:ascii="Times New Roman" w:eastAsia="Times New Roman" w:hAnsi="Times New Roman" w:cs="Times New Roman"/>
                <w:sz w:val="24"/>
                <w:szCs w:val="24"/>
                <w:lang w:val="lt-LT"/>
              </w:rPr>
            </w:pPr>
            <w:hyperlink r:id="rId10" w:history="1">
              <w:r w:rsidRPr="00A75A7D">
                <w:rPr>
                  <w:rStyle w:val="Hyperlink"/>
                  <w:rFonts w:ascii="Times New Roman" w:eastAsia="Times New Roman" w:hAnsi="Times New Roman" w:cs="Times New Roman"/>
                  <w:sz w:val="24"/>
                  <w:szCs w:val="24"/>
                  <w:lang w:val="lt-LT"/>
                </w:rPr>
                <w:t>https://www.nato.int/en/news-and-events/articles/news/2026/06/03/nato-military-committee-visits-iceland</w:t>
              </w:r>
            </w:hyperlink>
            <w:r>
              <w:rPr>
                <w:rFonts w:ascii="Times New Roman" w:eastAsia="Times New Roman" w:hAnsi="Times New Roman" w:cs="Times New Roman"/>
                <w:sz w:val="24"/>
                <w:szCs w:val="24"/>
                <w:lang w:val="lt-LT"/>
              </w:rPr>
              <w:t xml:space="preserve"> </w:t>
            </w:r>
          </w:p>
        </w:tc>
        <w:tc>
          <w:tcPr>
            <w:tcW w:w="1418" w:type="dxa"/>
            <w:shd w:val="clear" w:color="auto" w:fill="D9D9D9" w:themeFill="background1" w:themeFillShade="D9"/>
            <w:tcMar>
              <w:top w:w="100" w:type="dxa"/>
              <w:left w:w="100" w:type="dxa"/>
              <w:bottom w:w="100" w:type="dxa"/>
              <w:right w:w="100" w:type="dxa"/>
            </w:tcMar>
          </w:tcPr>
          <w:p w14:paraId="3B2F2FEE" w14:textId="77777777" w:rsidR="005B259F" w:rsidRPr="008A7A22" w:rsidRDefault="005B259F" w:rsidP="00D563B3">
            <w:pPr>
              <w:widowControl w:val="0"/>
              <w:spacing w:line="240" w:lineRule="auto"/>
              <w:rPr>
                <w:rFonts w:ascii="Times New Roman" w:eastAsia="Times New Roman" w:hAnsi="Times New Roman" w:cs="Times New Roman"/>
                <w:sz w:val="24"/>
                <w:szCs w:val="24"/>
                <w:lang w:val="lt-LT"/>
              </w:rPr>
            </w:pPr>
          </w:p>
        </w:tc>
      </w:tr>
      <w:tr w:rsidR="00D563B3" w:rsidRPr="008A7A22" w14:paraId="1C6A3BB1" w14:textId="77777777" w:rsidTr="00670062">
        <w:trPr>
          <w:trHeight w:val="440"/>
        </w:trPr>
        <w:tc>
          <w:tcPr>
            <w:tcW w:w="15346" w:type="dxa"/>
            <w:gridSpan w:val="4"/>
            <w:shd w:val="clear" w:color="auto" w:fill="A2C4C9"/>
            <w:tcMar>
              <w:top w:w="100" w:type="dxa"/>
              <w:left w:w="100" w:type="dxa"/>
              <w:bottom w:w="100" w:type="dxa"/>
              <w:right w:w="100" w:type="dxa"/>
            </w:tcMar>
          </w:tcPr>
          <w:p w14:paraId="1C6A3BB0" w14:textId="77777777" w:rsidR="00D563B3" w:rsidRPr="008A7A22" w:rsidRDefault="00D563B3" w:rsidP="00D563B3">
            <w:pPr>
              <w:widowControl w:val="0"/>
              <w:spacing w:line="240" w:lineRule="auto"/>
              <w:rPr>
                <w:rFonts w:ascii="Times New Roman" w:eastAsia="Times New Roman" w:hAnsi="Times New Roman" w:cs="Times New Roman"/>
                <w:sz w:val="24"/>
                <w:szCs w:val="24"/>
                <w:lang w:val="lt-LT"/>
              </w:rPr>
            </w:pPr>
            <w:r w:rsidRPr="008A7A22">
              <w:rPr>
                <w:rFonts w:ascii="Times New Roman" w:eastAsia="Times New Roman" w:hAnsi="Times New Roman" w:cs="Times New Roman"/>
                <w:sz w:val="24"/>
                <w:szCs w:val="24"/>
                <w:lang w:val="lt-LT"/>
              </w:rPr>
              <w:t>Energetikos sektoriaus aktualijos</w:t>
            </w:r>
          </w:p>
        </w:tc>
      </w:tr>
      <w:tr w:rsidR="00A312AF" w:rsidRPr="009C12BC" w14:paraId="1DA03AB0" w14:textId="77777777" w:rsidTr="00670062">
        <w:tc>
          <w:tcPr>
            <w:tcW w:w="1680" w:type="dxa"/>
            <w:tcMar>
              <w:top w:w="100" w:type="dxa"/>
              <w:left w:w="100" w:type="dxa"/>
              <w:bottom w:w="100" w:type="dxa"/>
              <w:right w:w="100" w:type="dxa"/>
            </w:tcMar>
          </w:tcPr>
          <w:p w14:paraId="6195746C" w14:textId="7967F53D" w:rsidR="00A312AF" w:rsidRDefault="00450520" w:rsidP="00A312AF">
            <w:pPr>
              <w:widowControl w:val="0"/>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2025 05 27</w:t>
            </w:r>
          </w:p>
        </w:tc>
        <w:tc>
          <w:tcPr>
            <w:tcW w:w="9130" w:type="dxa"/>
            <w:tcMar>
              <w:top w:w="100" w:type="dxa"/>
              <w:left w:w="100" w:type="dxa"/>
              <w:bottom w:w="100" w:type="dxa"/>
              <w:right w:w="100" w:type="dxa"/>
            </w:tcMar>
          </w:tcPr>
          <w:p w14:paraId="5A6BFE5F" w14:textId="77777777" w:rsidR="00A312AF" w:rsidRDefault="009C12BC" w:rsidP="00A312AF">
            <w:pPr>
              <w:spacing w:line="240" w:lineRule="auto"/>
              <w:rPr>
                <w:rFonts w:ascii="Times New Roman" w:eastAsia="Times New Roman" w:hAnsi="Times New Roman" w:cs="Times New Roman"/>
                <w:sz w:val="24"/>
                <w:szCs w:val="24"/>
                <w:lang w:val="lt-LT"/>
              </w:rPr>
            </w:pPr>
            <w:r w:rsidRPr="009C12BC">
              <w:rPr>
                <w:rFonts w:ascii="Times New Roman" w:eastAsia="Times New Roman" w:hAnsi="Times New Roman" w:cs="Times New Roman"/>
                <w:sz w:val="24"/>
                <w:szCs w:val="24"/>
                <w:lang w:val="lt-LT"/>
              </w:rPr>
              <w:t>Danijos elektros operatorius „</w:t>
            </w:r>
            <w:proofErr w:type="spellStart"/>
            <w:r w:rsidRPr="009C12BC">
              <w:rPr>
                <w:rFonts w:ascii="Times New Roman" w:eastAsia="Times New Roman" w:hAnsi="Times New Roman" w:cs="Times New Roman"/>
                <w:sz w:val="24"/>
                <w:szCs w:val="24"/>
                <w:lang w:val="lt-LT"/>
              </w:rPr>
              <w:t>Energinet</w:t>
            </w:r>
            <w:proofErr w:type="spellEnd"/>
            <w:r w:rsidRPr="009C12BC">
              <w:rPr>
                <w:rFonts w:ascii="Times New Roman" w:eastAsia="Times New Roman" w:hAnsi="Times New Roman" w:cs="Times New Roman"/>
                <w:sz w:val="24"/>
                <w:szCs w:val="24"/>
                <w:lang w:val="lt-LT"/>
              </w:rPr>
              <w:t>“ įspėja, kad dėl pajėgumų trūkumo nauji prisijungimai gali vėluoti nuo penkerių iki dešimties metų. Kai kuriuose regionuose (pvz., Šiaurės Jutlandijoje) esamos sutartys jau viršija tinklo galimybes</w:t>
            </w:r>
            <w:r w:rsidR="004D63DB">
              <w:rPr>
                <w:rFonts w:ascii="Times New Roman" w:eastAsia="Times New Roman" w:hAnsi="Times New Roman" w:cs="Times New Roman"/>
                <w:sz w:val="24"/>
                <w:szCs w:val="24"/>
                <w:lang w:val="lt-LT"/>
              </w:rPr>
              <w:t>.</w:t>
            </w:r>
          </w:p>
          <w:p w14:paraId="3917A5BB" w14:textId="77777777" w:rsidR="004D63DB" w:rsidRDefault="004D63DB" w:rsidP="00A312AF">
            <w:pPr>
              <w:spacing w:line="240" w:lineRule="auto"/>
              <w:rPr>
                <w:rFonts w:ascii="Times New Roman" w:eastAsia="Times New Roman" w:hAnsi="Times New Roman" w:cs="Times New Roman"/>
                <w:sz w:val="24"/>
                <w:szCs w:val="24"/>
                <w:lang w:val="lt-LT"/>
              </w:rPr>
            </w:pPr>
          </w:p>
          <w:p w14:paraId="3DA03B03" w14:textId="3D86A91E" w:rsidR="004D63DB" w:rsidRPr="004D63DB" w:rsidRDefault="004D63DB" w:rsidP="00A312AF">
            <w:pPr>
              <w:spacing w:line="240" w:lineRule="auto"/>
              <w:rPr>
                <w:rFonts w:ascii="Times New Roman" w:eastAsia="Times New Roman" w:hAnsi="Times New Roman" w:cs="Times New Roman"/>
                <w:sz w:val="24"/>
                <w:szCs w:val="24"/>
                <w:lang w:val="lt-LT"/>
              </w:rPr>
            </w:pPr>
            <w:r w:rsidRPr="004D63DB">
              <w:rPr>
                <w:rFonts w:ascii="Times New Roman" w:eastAsia="Times New Roman" w:hAnsi="Times New Roman" w:cs="Times New Roman"/>
                <w:sz w:val="24"/>
                <w:szCs w:val="24"/>
                <w:lang w:val="lt-LT"/>
              </w:rPr>
              <w:t>Vyriausybė siūlo keisti prisijungimo prie tinklo tvarką: vietoje „pirmas atėjai – pirmas gavai“, prioritetas bus teikiamas gynybai, sveikatai ir namų ūkiams, o užsienio duomenų centrai bus nustumti į eilės galą</w:t>
            </w:r>
          </w:p>
        </w:tc>
        <w:tc>
          <w:tcPr>
            <w:tcW w:w="3118" w:type="dxa"/>
            <w:tcMar>
              <w:top w:w="100" w:type="dxa"/>
              <w:left w:w="100" w:type="dxa"/>
              <w:bottom w:w="100" w:type="dxa"/>
              <w:right w:w="100" w:type="dxa"/>
            </w:tcMar>
          </w:tcPr>
          <w:p w14:paraId="3962F5B2" w14:textId="77777777" w:rsidR="00A312AF" w:rsidRDefault="00450520" w:rsidP="00A312AF">
            <w:pPr>
              <w:widowControl w:val="0"/>
              <w:spacing w:line="240" w:lineRule="auto"/>
              <w:rPr>
                <w:rFonts w:ascii="Times New Roman" w:eastAsia="Times New Roman" w:hAnsi="Times New Roman" w:cs="Times New Roman"/>
                <w:sz w:val="24"/>
                <w:szCs w:val="24"/>
                <w:lang w:val="lt-LT"/>
              </w:rPr>
            </w:pPr>
            <w:hyperlink r:id="rId11" w:history="1">
              <w:r w:rsidRPr="00450520">
                <w:rPr>
                  <w:rStyle w:val="Hyperlink"/>
                  <w:rFonts w:ascii="Times New Roman" w:eastAsia="Times New Roman" w:hAnsi="Times New Roman" w:cs="Times New Roman"/>
                  <w:sz w:val="24"/>
                  <w:szCs w:val="24"/>
                </w:rPr>
                <w:t>Large energy projects risk up to ten years of waiting time - TV 2</w:t>
              </w:r>
            </w:hyperlink>
          </w:p>
          <w:p w14:paraId="3E215AFA" w14:textId="77777777" w:rsidR="00910A28" w:rsidRDefault="00910A28" w:rsidP="00A312AF">
            <w:pPr>
              <w:widowControl w:val="0"/>
              <w:spacing w:line="240" w:lineRule="auto"/>
              <w:rPr>
                <w:rFonts w:ascii="Times New Roman" w:eastAsia="Times New Roman" w:hAnsi="Times New Roman" w:cs="Times New Roman"/>
                <w:sz w:val="24"/>
                <w:szCs w:val="24"/>
                <w:lang w:val="lt-LT"/>
              </w:rPr>
            </w:pPr>
          </w:p>
          <w:p w14:paraId="4218A811" w14:textId="77777777" w:rsidR="00910A28" w:rsidRDefault="00910A28" w:rsidP="00A312AF">
            <w:pPr>
              <w:widowControl w:val="0"/>
              <w:spacing w:line="240" w:lineRule="auto"/>
              <w:rPr>
                <w:rFonts w:ascii="Times New Roman" w:eastAsia="Times New Roman" w:hAnsi="Times New Roman" w:cs="Times New Roman"/>
                <w:sz w:val="24"/>
                <w:szCs w:val="24"/>
                <w:lang w:val="lt-LT"/>
              </w:rPr>
            </w:pPr>
            <w:hyperlink r:id="rId12" w:history="1">
              <w:r w:rsidRPr="00910A28">
                <w:rPr>
                  <w:rStyle w:val="Hyperlink"/>
                  <w:rFonts w:ascii="Times New Roman" w:eastAsia="Times New Roman" w:hAnsi="Times New Roman" w:cs="Times New Roman"/>
                  <w:sz w:val="24"/>
                  <w:szCs w:val="24"/>
                </w:rPr>
                <w:t>Delays are a gut punch for the green transition and large companies that want to connect to the Danish electricity grid | India | DR</w:t>
              </w:r>
            </w:hyperlink>
          </w:p>
          <w:p w14:paraId="295E6A70" w14:textId="77777777" w:rsidR="00D206BB" w:rsidRDefault="00D206BB" w:rsidP="00A312AF">
            <w:pPr>
              <w:widowControl w:val="0"/>
              <w:spacing w:line="240" w:lineRule="auto"/>
              <w:rPr>
                <w:rFonts w:ascii="Times New Roman" w:eastAsia="Times New Roman" w:hAnsi="Times New Roman" w:cs="Times New Roman"/>
                <w:sz w:val="24"/>
                <w:szCs w:val="24"/>
                <w:lang w:val="lt-LT"/>
              </w:rPr>
            </w:pPr>
          </w:p>
          <w:p w14:paraId="4704AB85" w14:textId="76AC3079" w:rsidR="00D206BB" w:rsidRDefault="00D206BB" w:rsidP="00A312AF">
            <w:pPr>
              <w:widowControl w:val="0"/>
              <w:spacing w:line="240" w:lineRule="auto"/>
              <w:rPr>
                <w:rFonts w:ascii="Times New Roman" w:eastAsia="Times New Roman" w:hAnsi="Times New Roman" w:cs="Times New Roman"/>
                <w:sz w:val="24"/>
                <w:szCs w:val="24"/>
                <w:lang w:val="lt-LT"/>
              </w:rPr>
            </w:pPr>
            <w:hyperlink r:id="rId13" w:history="1">
              <w:r w:rsidRPr="00D206BB">
                <w:rPr>
                  <w:rStyle w:val="Hyperlink"/>
                  <w:rFonts w:ascii="Times New Roman" w:eastAsia="Times New Roman" w:hAnsi="Times New Roman" w:cs="Times New Roman"/>
                  <w:sz w:val="24"/>
                  <w:szCs w:val="24"/>
                </w:rPr>
                <w:t xml:space="preserve">The government wants to push data </w:t>
              </w:r>
              <w:proofErr w:type="spellStart"/>
              <w:r w:rsidRPr="00D206BB">
                <w:rPr>
                  <w:rStyle w:val="Hyperlink"/>
                  <w:rFonts w:ascii="Times New Roman" w:eastAsia="Times New Roman" w:hAnsi="Times New Roman" w:cs="Times New Roman"/>
                  <w:sz w:val="24"/>
                  <w:szCs w:val="24"/>
                </w:rPr>
                <w:t>centers</w:t>
              </w:r>
              <w:proofErr w:type="spellEnd"/>
              <w:r w:rsidRPr="00D206BB">
                <w:rPr>
                  <w:rStyle w:val="Hyperlink"/>
                  <w:rFonts w:ascii="Times New Roman" w:eastAsia="Times New Roman" w:hAnsi="Times New Roman" w:cs="Times New Roman"/>
                  <w:sz w:val="24"/>
                  <w:szCs w:val="24"/>
                </w:rPr>
                <w:t xml:space="preserve"> to the back of the queue on the electricity grid with an emergency plan - Jyllands-Posten</w:t>
              </w:r>
            </w:hyperlink>
          </w:p>
        </w:tc>
        <w:tc>
          <w:tcPr>
            <w:tcW w:w="1418" w:type="dxa"/>
            <w:tcMar>
              <w:top w:w="100" w:type="dxa"/>
              <w:left w:w="100" w:type="dxa"/>
              <w:bottom w:w="100" w:type="dxa"/>
              <w:right w:w="100" w:type="dxa"/>
            </w:tcMar>
          </w:tcPr>
          <w:p w14:paraId="1934E775" w14:textId="77777777" w:rsidR="00A312AF" w:rsidRPr="008A7A22" w:rsidRDefault="00A312AF" w:rsidP="00A312AF">
            <w:pPr>
              <w:widowControl w:val="0"/>
              <w:spacing w:line="240" w:lineRule="auto"/>
              <w:rPr>
                <w:rFonts w:ascii="Times New Roman" w:eastAsia="Times New Roman" w:hAnsi="Times New Roman" w:cs="Times New Roman"/>
                <w:sz w:val="24"/>
                <w:szCs w:val="24"/>
                <w:lang w:val="lt-LT"/>
              </w:rPr>
            </w:pPr>
          </w:p>
        </w:tc>
      </w:tr>
      <w:tr w:rsidR="004D2A2D" w:rsidRPr="009C12BC" w14:paraId="254C19E7" w14:textId="77777777" w:rsidTr="00670062">
        <w:tc>
          <w:tcPr>
            <w:tcW w:w="1680" w:type="dxa"/>
            <w:tcMar>
              <w:top w:w="100" w:type="dxa"/>
              <w:left w:w="100" w:type="dxa"/>
              <w:bottom w:w="100" w:type="dxa"/>
              <w:right w:w="100" w:type="dxa"/>
            </w:tcMar>
          </w:tcPr>
          <w:p w14:paraId="7EABC60E" w14:textId="42721875" w:rsidR="004D2A2D" w:rsidRDefault="005C716B" w:rsidP="00A312AF">
            <w:pPr>
              <w:widowControl w:val="0"/>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2026 06 23</w:t>
            </w:r>
          </w:p>
        </w:tc>
        <w:tc>
          <w:tcPr>
            <w:tcW w:w="9130" w:type="dxa"/>
            <w:tcMar>
              <w:top w:w="100" w:type="dxa"/>
              <w:left w:w="100" w:type="dxa"/>
              <w:bottom w:w="100" w:type="dxa"/>
              <w:right w:w="100" w:type="dxa"/>
            </w:tcMar>
          </w:tcPr>
          <w:p w14:paraId="1ED9FB74" w14:textId="22394FCE" w:rsidR="004D2A2D" w:rsidRPr="004D2A2D" w:rsidRDefault="004D2A2D" w:rsidP="00A312AF">
            <w:pPr>
              <w:spacing w:line="240" w:lineRule="auto"/>
              <w:rPr>
                <w:rFonts w:ascii="Times New Roman" w:eastAsia="Times New Roman" w:hAnsi="Times New Roman" w:cs="Times New Roman"/>
                <w:sz w:val="24"/>
                <w:szCs w:val="24"/>
                <w:lang w:val="lt-LT"/>
              </w:rPr>
            </w:pPr>
            <w:r w:rsidRPr="004D2A2D">
              <w:rPr>
                <w:rFonts w:ascii="Times New Roman" w:eastAsia="Times New Roman" w:hAnsi="Times New Roman" w:cs="Times New Roman"/>
                <w:sz w:val="24"/>
                <w:szCs w:val="24"/>
                <w:lang w:val="lt-LT"/>
              </w:rPr>
              <w:t>Dėl karščio bangos ir didelės paklausos birželio pabaigoje elektros kainos Danijoje pasiekė rekordines aukštumas, o tai sukėlė finansinį spaudimą vartotojams</w:t>
            </w:r>
          </w:p>
        </w:tc>
        <w:tc>
          <w:tcPr>
            <w:tcW w:w="3118" w:type="dxa"/>
            <w:tcMar>
              <w:top w:w="100" w:type="dxa"/>
              <w:left w:w="100" w:type="dxa"/>
              <w:bottom w:w="100" w:type="dxa"/>
              <w:right w:w="100" w:type="dxa"/>
            </w:tcMar>
          </w:tcPr>
          <w:p w14:paraId="2B904811" w14:textId="292D376E" w:rsidR="004D2A2D" w:rsidRPr="004D2A2D" w:rsidRDefault="0020507B" w:rsidP="00A312AF">
            <w:pPr>
              <w:widowControl w:val="0"/>
              <w:spacing w:line="240" w:lineRule="auto"/>
              <w:rPr>
                <w:rFonts w:ascii="Times New Roman" w:eastAsia="Times New Roman" w:hAnsi="Times New Roman" w:cs="Times New Roman"/>
                <w:sz w:val="24"/>
                <w:szCs w:val="24"/>
                <w:lang w:val="lt-LT"/>
              </w:rPr>
            </w:pPr>
            <w:hyperlink r:id="rId14" w:history="1">
              <w:r w:rsidRPr="0020507B">
                <w:rPr>
                  <w:rStyle w:val="Hyperlink"/>
                  <w:rFonts w:ascii="Times New Roman" w:eastAsia="Times New Roman" w:hAnsi="Times New Roman" w:cs="Times New Roman"/>
                  <w:sz w:val="24"/>
                  <w:szCs w:val="24"/>
                </w:rPr>
                <w:t>Dogs on Midsummer: The price of electricity multiplies during the day - Jyllands-Posten</w:t>
              </w:r>
            </w:hyperlink>
          </w:p>
        </w:tc>
        <w:tc>
          <w:tcPr>
            <w:tcW w:w="1418" w:type="dxa"/>
            <w:tcMar>
              <w:top w:w="100" w:type="dxa"/>
              <w:left w:w="100" w:type="dxa"/>
              <w:bottom w:w="100" w:type="dxa"/>
              <w:right w:w="100" w:type="dxa"/>
            </w:tcMar>
          </w:tcPr>
          <w:p w14:paraId="59296D1F" w14:textId="77777777" w:rsidR="004D2A2D" w:rsidRPr="008A7A22" w:rsidRDefault="004D2A2D" w:rsidP="00A312AF">
            <w:pPr>
              <w:widowControl w:val="0"/>
              <w:spacing w:line="240" w:lineRule="auto"/>
              <w:rPr>
                <w:rFonts w:ascii="Times New Roman" w:eastAsia="Times New Roman" w:hAnsi="Times New Roman" w:cs="Times New Roman"/>
                <w:sz w:val="24"/>
                <w:szCs w:val="24"/>
                <w:lang w:val="lt-LT"/>
              </w:rPr>
            </w:pPr>
          </w:p>
        </w:tc>
      </w:tr>
      <w:tr w:rsidR="004D2A2D" w:rsidRPr="009C12BC" w14:paraId="2D732897" w14:textId="77777777" w:rsidTr="00670062">
        <w:tc>
          <w:tcPr>
            <w:tcW w:w="1680" w:type="dxa"/>
            <w:tcMar>
              <w:top w:w="100" w:type="dxa"/>
              <w:left w:w="100" w:type="dxa"/>
              <w:bottom w:w="100" w:type="dxa"/>
              <w:right w:w="100" w:type="dxa"/>
            </w:tcMar>
          </w:tcPr>
          <w:p w14:paraId="7A0A0CB8" w14:textId="70805203" w:rsidR="004D2A2D" w:rsidRDefault="00ED202D" w:rsidP="00A312AF">
            <w:pPr>
              <w:widowControl w:val="0"/>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lastRenderedPageBreak/>
              <w:t>2026 06 16</w:t>
            </w:r>
          </w:p>
        </w:tc>
        <w:tc>
          <w:tcPr>
            <w:tcW w:w="9130" w:type="dxa"/>
            <w:tcMar>
              <w:top w:w="100" w:type="dxa"/>
              <w:left w:w="100" w:type="dxa"/>
              <w:bottom w:w="100" w:type="dxa"/>
              <w:right w:w="100" w:type="dxa"/>
            </w:tcMar>
          </w:tcPr>
          <w:p w14:paraId="6E96D6B1" w14:textId="43B1A8E5" w:rsidR="004D2A2D" w:rsidRPr="00A344AC" w:rsidRDefault="00A344AC" w:rsidP="00A312AF">
            <w:pPr>
              <w:spacing w:line="240" w:lineRule="auto"/>
              <w:rPr>
                <w:rFonts w:ascii="Times New Roman" w:eastAsia="Times New Roman" w:hAnsi="Times New Roman" w:cs="Times New Roman"/>
                <w:sz w:val="24"/>
                <w:szCs w:val="24"/>
                <w:lang w:val="lt-LT"/>
              </w:rPr>
            </w:pPr>
            <w:proofErr w:type="spellStart"/>
            <w:r w:rsidRPr="00A344AC">
              <w:rPr>
                <w:rFonts w:ascii="Times New Roman" w:eastAsia="Times New Roman" w:hAnsi="Times New Roman" w:cs="Times New Roman"/>
                <w:sz w:val="24"/>
                <w:szCs w:val="24"/>
                <w:lang w:val="lt-LT"/>
              </w:rPr>
              <w:t>Equinor</w:t>
            </w:r>
            <w:proofErr w:type="spellEnd"/>
            <w:r w:rsidRPr="00A344AC">
              <w:rPr>
                <w:rFonts w:ascii="Times New Roman" w:eastAsia="Times New Roman" w:hAnsi="Times New Roman" w:cs="Times New Roman"/>
                <w:sz w:val="24"/>
                <w:szCs w:val="24"/>
                <w:lang w:val="lt-LT"/>
              </w:rPr>
              <w:t xml:space="preserve"> paskelbė didinsianti naftos ir dujų gavybą bei atsisakanti ambicingų atsinaujinančios energetikos plėtros tikslų. Ji taip pat patvirtino išlaikanti 10 % „</w:t>
            </w:r>
            <w:proofErr w:type="spellStart"/>
            <w:r w:rsidRPr="00A344AC">
              <w:rPr>
                <w:rFonts w:ascii="Times New Roman" w:eastAsia="Times New Roman" w:hAnsi="Times New Roman" w:cs="Times New Roman"/>
                <w:sz w:val="24"/>
                <w:szCs w:val="24"/>
                <w:lang w:val="lt-LT"/>
              </w:rPr>
              <w:t>Ørsted</w:t>
            </w:r>
            <w:proofErr w:type="spellEnd"/>
            <w:r w:rsidRPr="00A344AC">
              <w:rPr>
                <w:rFonts w:ascii="Times New Roman" w:eastAsia="Times New Roman" w:hAnsi="Times New Roman" w:cs="Times New Roman"/>
                <w:sz w:val="24"/>
                <w:szCs w:val="24"/>
                <w:lang w:val="lt-LT"/>
              </w:rPr>
              <w:t>“ akcijų paketą, bet naujų lėšų į šią įmonę neinvestuos</w:t>
            </w:r>
          </w:p>
        </w:tc>
        <w:tc>
          <w:tcPr>
            <w:tcW w:w="3118" w:type="dxa"/>
            <w:tcMar>
              <w:top w:w="100" w:type="dxa"/>
              <w:left w:w="100" w:type="dxa"/>
              <w:bottom w:w="100" w:type="dxa"/>
              <w:right w:w="100" w:type="dxa"/>
            </w:tcMar>
          </w:tcPr>
          <w:p w14:paraId="2BB73B37" w14:textId="4A25F3B4" w:rsidR="004D2A2D" w:rsidRPr="004D2A2D" w:rsidRDefault="00ED202D" w:rsidP="00A312AF">
            <w:pPr>
              <w:widowControl w:val="0"/>
              <w:spacing w:line="240" w:lineRule="auto"/>
              <w:rPr>
                <w:rFonts w:ascii="Times New Roman" w:eastAsia="Times New Roman" w:hAnsi="Times New Roman" w:cs="Times New Roman"/>
                <w:sz w:val="24"/>
                <w:szCs w:val="24"/>
                <w:lang w:val="lt-LT"/>
              </w:rPr>
            </w:pPr>
            <w:hyperlink r:id="rId15" w:history="1">
              <w:r w:rsidRPr="00ED202D">
                <w:rPr>
                  <w:rStyle w:val="Hyperlink"/>
                  <w:rFonts w:ascii="Times New Roman" w:eastAsia="Times New Roman" w:hAnsi="Times New Roman" w:cs="Times New Roman"/>
                  <w:sz w:val="24"/>
                  <w:szCs w:val="24"/>
                </w:rPr>
                <w:t>Equinor’s Capital Markets Day 2026 - Equinor</w:t>
              </w:r>
            </w:hyperlink>
          </w:p>
        </w:tc>
        <w:tc>
          <w:tcPr>
            <w:tcW w:w="1418" w:type="dxa"/>
            <w:tcMar>
              <w:top w:w="100" w:type="dxa"/>
              <w:left w:w="100" w:type="dxa"/>
              <w:bottom w:w="100" w:type="dxa"/>
              <w:right w:w="100" w:type="dxa"/>
            </w:tcMar>
          </w:tcPr>
          <w:p w14:paraId="2F676AA6" w14:textId="77777777" w:rsidR="004D2A2D" w:rsidRPr="008A7A22" w:rsidRDefault="004D2A2D" w:rsidP="00A312AF">
            <w:pPr>
              <w:widowControl w:val="0"/>
              <w:spacing w:line="240" w:lineRule="auto"/>
              <w:rPr>
                <w:rFonts w:ascii="Times New Roman" w:eastAsia="Times New Roman" w:hAnsi="Times New Roman" w:cs="Times New Roman"/>
                <w:sz w:val="24"/>
                <w:szCs w:val="24"/>
                <w:lang w:val="lt-LT"/>
              </w:rPr>
            </w:pPr>
          </w:p>
        </w:tc>
      </w:tr>
      <w:tr w:rsidR="001A46B8" w:rsidRPr="009C12BC" w14:paraId="32115F32" w14:textId="77777777" w:rsidTr="001A46B8">
        <w:tc>
          <w:tcPr>
            <w:tcW w:w="1680" w:type="dxa"/>
            <w:shd w:val="clear" w:color="auto" w:fill="D9D9D9" w:themeFill="background1" w:themeFillShade="D9"/>
            <w:tcMar>
              <w:top w:w="100" w:type="dxa"/>
              <w:left w:w="100" w:type="dxa"/>
              <w:bottom w:w="100" w:type="dxa"/>
              <w:right w:w="100" w:type="dxa"/>
            </w:tcMar>
          </w:tcPr>
          <w:p w14:paraId="5A5BB7CB" w14:textId="2D41BBDC" w:rsidR="001A46B8" w:rsidRDefault="00466282" w:rsidP="001A46B8">
            <w:pPr>
              <w:widowControl w:val="0"/>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2026 06 22</w:t>
            </w:r>
          </w:p>
        </w:tc>
        <w:tc>
          <w:tcPr>
            <w:tcW w:w="9130" w:type="dxa"/>
            <w:shd w:val="clear" w:color="auto" w:fill="D9D9D9" w:themeFill="background1" w:themeFillShade="D9"/>
            <w:tcMar>
              <w:top w:w="100" w:type="dxa"/>
              <w:left w:w="100" w:type="dxa"/>
              <w:bottom w:w="100" w:type="dxa"/>
              <w:right w:w="100" w:type="dxa"/>
            </w:tcMar>
          </w:tcPr>
          <w:p w14:paraId="0BA6D292" w14:textId="3C010FD8" w:rsidR="001A46B8" w:rsidRDefault="00D3056A" w:rsidP="001A46B8">
            <w:pPr>
              <w:spacing w:line="240" w:lineRule="auto"/>
              <w:rPr>
                <w:rFonts w:ascii="Times New Roman" w:eastAsia="Times New Roman" w:hAnsi="Times New Roman" w:cs="Times New Roman"/>
                <w:sz w:val="24"/>
                <w:szCs w:val="24"/>
                <w:lang w:val="lt-LT"/>
              </w:rPr>
            </w:pPr>
            <w:r w:rsidRPr="00D3056A">
              <w:rPr>
                <w:rFonts w:ascii="Times New Roman" w:eastAsia="Times New Roman" w:hAnsi="Times New Roman" w:cs="Times New Roman"/>
                <w:sz w:val="24"/>
                <w:szCs w:val="24"/>
                <w:lang w:val="lt-LT"/>
              </w:rPr>
              <w:t>„</w:t>
            </w:r>
            <w:proofErr w:type="spellStart"/>
            <w:r w:rsidRPr="00D3056A">
              <w:rPr>
                <w:rFonts w:ascii="Times New Roman" w:eastAsia="Times New Roman" w:hAnsi="Times New Roman" w:cs="Times New Roman"/>
                <w:sz w:val="24"/>
                <w:szCs w:val="24"/>
                <w:lang w:val="lt-LT"/>
              </w:rPr>
              <w:t>Syntholene</w:t>
            </w:r>
            <w:proofErr w:type="spellEnd"/>
            <w:r w:rsidRPr="00D3056A">
              <w:rPr>
                <w:rFonts w:ascii="Times New Roman" w:eastAsia="Times New Roman" w:hAnsi="Times New Roman" w:cs="Times New Roman"/>
                <w:sz w:val="24"/>
                <w:szCs w:val="24"/>
                <w:lang w:val="lt-LT"/>
              </w:rPr>
              <w:t xml:space="preserve"> </w:t>
            </w:r>
            <w:proofErr w:type="spellStart"/>
            <w:r w:rsidRPr="00D3056A">
              <w:rPr>
                <w:rFonts w:ascii="Times New Roman" w:eastAsia="Times New Roman" w:hAnsi="Times New Roman" w:cs="Times New Roman"/>
                <w:sz w:val="24"/>
                <w:szCs w:val="24"/>
                <w:lang w:val="lt-LT"/>
              </w:rPr>
              <w:t>Energy</w:t>
            </w:r>
            <w:proofErr w:type="spellEnd"/>
            <w:r w:rsidRPr="00D3056A">
              <w:rPr>
                <w:rFonts w:ascii="Times New Roman" w:eastAsia="Times New Roman" w:hAnsi="Times New Roman" w:cs="Times New Roman"/>
                <w:sz w:val="24"/>
                <w:szCs w:val="24"/>
                <w:lang w:val="lt-LT"/>
              </w:rPr>
              <w:t xml:space="preserve"> </w:t>
            </w:r>
            <w:proofErr w:type="spellStart"/>
            <w:r w:rsidRPr="00D3056A">
              <w:rPr>
                <w:rFonts w:ascii="Times New Roman" w:eastAsia="Times New Roman" w:hAnsi="Times New Roman" w:cs="Times New Roman"/>
                <w:sz w:val="24"/>
                <w:szCs w:val="24"/>
                <w:lang w:val="lt-LT"/>
              </w:rPr>
              <w:t>Corp</w:t>
            </w:r>
            <w:proofErr w:type="spellEnd"/>
            <w:r w:rsidRPr="00D3056A">
              <w:rPr>
                <w:rFonts w:ascii="Times New Roman" w:eastAsia="Times New Roman" w:hAnsi="Times New Roman" w:cs="Times New Roman"/>
                <w:sz w:val="24"/>
                <w:szCs w:val="24"/>
                <w:lang w:val="lt-LT"/>
              </w:rPr>
              <w:t>.“ paskelbė, kad šešiais mėnesiais anksčiau laiko užbaigė statybas ir pradėjo veiklą naujajame demonstraciniame objekte Islandijoje. Tai pirmasis pasaulyje tokio pobūdžio projektas, kuriame geoterminė šiluma yra tiesiogiai integruojama su vandenilio gamyba, siekiant kurti sintetinį kurą. Pirmųjų naudingumo koeficiento ir efektyvumo duomenų tikimasi sulaukti 2026 m. ketvirtojo ketvirčio pabaigoje.</w:t>
            </w:r>
          </w:p>
        </w:tc>
        <w:tc>
          <w:tcPr>
            <w:tcW w:w="3118" w:type="dxa"/>
            <w:shd w:val="clear" w:color="auto" w:fill="D9D9D9" w:themeFill="background1" w:themeFillShade="D9"/>
            <w:tcMar>
              <w:top w:w="100" w:type="dxa"/>
              <w:left w:w="100" w:type="dxa"/>
              <w:bottom w:w="100" w:type="dxa"/>
              <w:right w:w="100" w:type="dxa"/>
            </w:tcMar>
          </w:tcPr>
          <w:p w14:paraId="19E8ED21" w14:textId="3674EB78" w:rsidR="001A46B8" w:rsidRPr="009C12BC" w:rsidRDefault="00466282" w:rsidP="001A46B8">
            <w:pPr>
              <w:widowControl w:val="0"/>
              <w:spacing w:line="240" w:lineRule="auto"/>
              <w:rPr>
                <w:rFonts w:ascii="Times New Roman" w:eastAsia="Times New Roman" w:hAnsi="Times New Roman" w:cs="Times New Roman"/>
                <w:sz w:val="24"/>
                <w:szCs w:val="24"/>
                <w:lang w:val="lt-LT"/>
              </w:rPr>
            </w:pPr>
            <w:hyperlink r:id="rId16" w:anchor=":~:text=Syntholene%20Completes%20Construction%20of%20Iceland,June%2022%2C%202026&amp;text=Achievement%20of%20Milestone%20Positions%20Company,%2C%202026%20%E2%80%93%20Syntholene%20Energy%20Corp.&amp;text=The%20Company%20expects%20effects%20testing,as%20early%20as%20Q4%202026." w:history="1">
              <w:proofErr w:type="spellStart"/>
              <w:r w:rsidRPr="00466282">
                <w:rPr>
                  <w:rStyle w:val="Hyperlink"/>
                  <w:rFonts w:ascii="Times New Roman" w:eastAsia="Times New Roman" w:hAnsi="Times New Roman" w:cs="Times New Roman"/>
                  <w:sz w:val="24"/>
                  <w:szCs w:val="24"/>
                </w:rPr>
                <w:t>Syntholene</w:t>
              </w:r>
              <w:proofErr w:type="spellEnd"/>
              <w:r w:rsidRPr="00466282">
                <w:rPr>
                  <w:rStyle w:val="Hyperlink"/>
                  <w:rFonts w:ascii="Times New Roman" w:eastAsia="Times New Roman" w:hAnsi="Times New Roman" w:cs="Times New Roman"/>
                  <w:sz w:val="24"/>
                  <w:szCs w:val="24"/>
                </w:rPr>
                <w:t xml:space="preserve"> Completes Construction of Iceland Demonstration Facility Six Months Ahead of Schedule, Commences Operations - </w:t>
              </w:r>
              <w:proofErr w:type="spellStart"/>
              <w:r w:rsidRPr="00466282">
                <w:rPr>
                  <w:rStyle w:val="Hyperlink"/>
                  <w:rFonts w:ascii="Times New Roman" w:eastAsia="Times New Roman" w:hAnsi="Times New Roman" w:cs="Times New Roman"/>
                  <w:sz w:val="24"/>
                  <w:szCs w:val="24"/>
                </w:rPr>
                <w:t>Syntholene</w:t>
              </w:r>
              <w:proofErr w:type="spellEnd"/>
              <w:r w:rsidRPr="00466282">
                <w:rPr>
                  <w:rStyle w:val="Hyperlink"/>
                  <w:rFonts w:ascii="Times New Roman" w:eastAsia="Times New Roman" w:hAnsi="Times New Roman" w:cs="Times New Roman"/>
                  <w:sz w:val="24"/>
                  <w:szCs w:val="24"/>
                </w:rPr>
                <w:t xml:space="preserve"> Energy</w:t>
              </w:r>
            </w:hyperlink>
          </w:p>
        </w:tc>
        <w:tc>
          <w:tcPr>
            <w:tcW w:w="1418" w:type="dxa"/>
            <w:shd w:val="clear" w:color="auto" w:fill="D9D9D9" w:themeFill="background1" w:themeFillShade="D9"/>
            <w:tcMar>
              <w:top w:w="100" w:type="dxa"/>
              <w:left w:w="100" w:type="dxa"/>
              <w:bottom w:w="100" w:type="dxa"/>
              <w:right w:w="100" w:type="dxa"/>
            </w:tcMar>
          </w:tcPr>
          <w:p w14:paraId="17DDC669" w14:textId="77777777" w:rsidR="001A46B8" w:rsidRPr="008A7A22" w:rsidRDefault="001A46B8" w:rsidP="001A46B8">
            <w:pPr>
              <w:widowControl w:val="0"/>
              <w:spacing w:line="240" w:lineRule="auto"/>
              <w:rPr>
                <w:rFonts w:ascii="Times New Roman" w:eastAsia="Times New Roman" w:hAnsi="Times New Roman" w:cs="Times New Roman"/>
                <w:sz w:val="24"/>
                <w:szCs w:val="24"/>
                <w:lang w:val="lt-LT"/>
              </w:rPr>
            </w:pPr>
          </w:p>
        </w:tc>
      </w:tr>
      <w:tr w:rsidR="00B26820" w:rsidRPr="008A7A22" w14:paraId="6D3EDE4E" w14:textId="77777777" w:rsidTr="000D75C3">
        <w:trPr>
          <w:trHeight w:val="460"/>
        </w:trPr>
        <w:tc>
          <w:tcPr>
            <w:tcW w:w="15346" w:type="dxa"/>
            <w:gridSpan w:val="4"/>
            <w:shd w:val="clear" w:color="auto" w:fill="A2C4C9"/>
            <w:tcMar>
              <w:top w:w="100" w:type="dxa"/>
              <w:left w:w="100" w:type="dxa"/>
              <w:bottom w:w="100" w:type="dxa"/>
              <w:right w:w="100" w:type="dxa"/>
            </w:tcMar>
          </w:tcPr>
          <w:p w14:paraId="739D1BC2" w14:textId="23DB631C" w:rsidR="00B26820" w:rsidRPr="008A7A22" w:rsidRDefault="00B26820" w:rsidP="000D75C3">
            <w:pPr>
              <w:widowControl w:val="0"/>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Transportas ir logistika</w:t>
            </w:r>
          </w:p>
        </w:tc>
      </w:tr>
      <w:tr w:rsidR="001A46B8" w:rsidRPr="00DD6510" w14:paraId="499382FB" w14:textId="77777777" w:rsidTr="00670062">
        <w:tc>
          <w:tcPr>
            <w:tcW w:w="1680" w:type="dxa"/>
            <w:tcMar>
              <w:top w:w="100" w:type="dxa"/>
              <w:left w:w="100" w:type="dxa"/>
              <w:bottom w:w="100" w:type="dxa"/>
              <w:right w:w="100" w:type="dxa"/>
            </w:tcMar>
          </w:tcPr>
          <w:p w14:paraId="064D54D1" w14:textId="5EAEECF0" w:rsidR="001A46B8" w:rsidRDefault="00AD0007" w:rsidP="001A46B8">
            <w:pPr>
              <w:widowControl w:val="0"/>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2026 06 12</w:t>
            </w:r>
          </w:p>
        </w:tc>
        <w:tc>
          <w:tcPr>
            <w:tcW w:w="9130" w:type="dxa"/>
            <w:tcMar>
              <w:top w:w="100" w:type="dxa"/>
              <w:left w:w="100" w:type="dxa"/>
              <w:bottom w:w="100" w:type="dxa"/>
              <w:right w:w="100" w:type="dxa"/>
            </w:tcMar>
          </w:tcPr>
          <w:p w14:paraId="5FBB7DB6" w14:textId="745C2FB3" w:rsidR="001A46B8" w:rsidRPr="00257EAA" w:rsidRDefault="00256D93" w:rsidP="001A46B8">
            <w:pPr>
              <w:spacing w:line="240" w:lineRule="auto"/>
              <w:rPr>
                <w:rFonts w:ascii="Times New Roman" w:eastAsia="Times New Roman" w:hAnsi="Times New Roman" w:cs="Times New Roman"/>
                <w:sz w:val="24"/>
                <w:szCs w:val="24"/>
                <w:lang w:val="lt-LT"/>
              </w:rPr>
            </w:pPr>
            <w:proofErr w:type="spellStart"/>
            <w:r w:rsidRPr="00256D93">
              <w:rPr>
                <w:rFonts w:ascii="Times New Roman" w:eastAsia="Times New Roman" w:hAnsi="Times New Roman" w:cs="Times New Roman"/>
                <w:sz w:val="24"/>
                <w:szCs w:val="24"/>
              </w:rPr>
              <w:t>Danijos</w:t>
            </w:r>
            <w:proofErr w:type="spellEnd"/>
            <w:r w:rsidRPr="00256D93">
              <w:rPr>
                <w:rFonts w:ascii="Times New Roman" w:eastAsia="Times New Roman" w:hAnsi="Times New Roman" w:cs="Times New Roman"/>
                <w:sz w:val="24"/>
                <w:szCs w:val="24"/>
              </w:rPr>
              <w:t xml:space="preserve"> </w:t>
            </w:r>
            <w:proofErr w:type="spellStart"/>
            <w:r w:rsidRPr="00256D93">
              <w:rPr>
                <w:rFonts w:ascii="Times New Roman" w:eastAsia="Times New Roman" w:hAnsi="Times New Roman" w:cs="Times New Roman"/>
                <w:sz w:val="24"/>
                <w:szCs w:val="24"/>
              </w:rPr>
              <w:t>valdžia</w:t>
            </w:r>
            <w:proofErr w:type="spellEnd"/>
            <w:r w:rsidRPr="00256D93">
              <w:rPr>
                <w:rFonts w:ascii="Times New Roman" w:eastAsia="Times New Roman" w:hAnsi="Times New Roman" w:cs="Times New Roman"/>
                <w:sz w:val="24"/>
                <w:szCs w:val="24"/>
              </w:rPr>
              <w:t xml:space="preserve"> </w:t>
            </w:r>
            <w:proofErr w:type="spellStart"/>
            <w:r w:rsidRPr="00256D93">
              <w:rPr>
                <w:rFonts w:ascii="Times New Roman" w:eastAsia="Times New Roman" w:hAnsi="Times New Roman" w:cs="Times New Roman"/>
                <w:sz w:val="24"/>
                <w:szCs w:val="24"/>
              </w:rPr>
              <w:t>patvirtino</w:t>
            </w:r>
            <w:proofErr w:type="spellEnd"/>
            <w:r w:rsidRPr="00256D93">
              <w:rPr>
                <w:rFonts w:ascii="Times New Roman" w:eastAsia="Times New Roman" w:hAnsi="Times New Roman" w:cs="Times New Roman"/>
                <w:sz w:val="24"/>
                <w:szCs w:val="24"/>
              </w:rPr>
              <w:t xml:space="preserve"> „Tesla Full Self-</w:t>
            </w:r>
            <w:proofErr w:type="gramStart"/>
            <w:r w:rsidRPr="00256D93">
              <w:rPr>
                <w:rFonts w:ascii="Times New Roman" w:eastAsia="Times New Roman" w:hAnsi="Times New Roman" w:cs="Times New Roman"/>
                <w:sz w:val="24"/>
                <w:szCs w:val="24"/>
              </w:rPr>
              <w:t xml:space="preserve">Driving“ </w:t>
            </w:r>
            <w:proofErr w:type="spellStart"/>
            <w:r w:rsidRPr="00256D93">
              <w:rPr>
                <w:rFonts w:ascii="Times New Roman" w:eastAsia="Times New Roman" w:hAnsi="Times New Roman" w:cs="Times New Roman"/>
                <w:sz w:val="24"/>
                <w:szCs w:val="24"/>
              </w:rPr>
              <w:t>sistemą</w:t>
            </w:r>
            <w:proofErr w:type="spellEnd"/>
            <w:proofErr w:type="gramEnd"/>
          </w:p>
        </w:tc>
        <w:tc>
          <w:tcPr>
            <w:tcW w:w="3118" w:type="dxa"/>
            <w:tcMar>
              <w:top w:w="100" w:type="dxa"/>
              <w:left w:w="100" w:type="dxa"/>
              <w:bottom w:w="100" w:type="dxa"/>
              <w:right w:w="100" w:type="dxa"/>
            </w:tcMar>
          </w:tcPr>
          <w:p w14:paraId="36D29A44" w14:textId="70BE9371" w:rsidR="001A46B8" w:rsidRPr="006448E7" w:rsidRDefault="00BE0D06" w:rsidP="001A46B8">
            <w:pPr>
              <w:widowControl w:val="0"/>
              <w:spacing w:line="240" w:lineRule="auto"/>
              <w:rPr>
                <w:rFonts w:ascii="Times New Roman" w:eastAsia="Times New Roman" w:hAnsi="Times New Roman" w:cs="Times New Roman"/>
                <w:sz w:val="24"/>
                <w:szCs w:val="24"/>
                <w:lang w:val="lt-LT"/>
              </w:rPr>
            </w:pPr>
            <w:hyperlink r:id="rId17" w:history="1">
              <w:r w:rsidRPr="00BE0D06">
                <w:rPr>
                  <w:rStyle w:val="Hyperlink"/>
                  <w:rFonts w:ascii="Times New Roman" w:eastAsia="Times New Roman" w:hAnsi="Times New Roman" w:cs="Times New Roman"/>
                  <w:sz w:val="24"/>
                  <w:szCs w:val="24"/>
                </w:rPr>
                <w:t>Tesla says its self-driving system is "seven times safer." Its own figures show otherwise</w:t>
              </w:r>
            </w:hyperlink>
          </w:p>
        </w:tc>
        <w:tc>
          <w:tcPr>
            <w:tcW w:w="1418" w:type="dxa"/>
            <w:tcMar>
              <w:top w:w="100" w:type="dxa"/>
              <w:left w:w="100" w:type="dxa"/>
              <w:bottom w:w="100" w:type="dxa"/>
              <w:right w:w="100" w:type="dxa"/>
            </w:tcMar>
          </w:tcPr>
          <w:p w14:paraId="4874F2CD" w14:textId="77777777" w:rsidR="001A46B8" w:rsidRPr="008A7A22" w:rsidRDefault="001A46B8" w:rsidP="001A46B8">
            <w:pPr>
              <w:widowControl w:val="0"/>
              <w:spacing w:line="240" w:lineRule="auto"/>
              <w:rPr>
                <w:rFonts w:ascii="Times New Roman" w:eastAsia="Times New Roman" w:hAnsi="Times New Roman" w:cs="Times New Roman"/>
                <w:sz w:val="24"/>
                <w:szCs w:val="24"/>
                <w:lang w:val="lt-LT"/>
              </w:rPr>
            </w:pPr>
          </w:p>
        </w:tc>
      </w:tr>
      <w:tr w:rsidR="001A46B8" w:rsidRPr="003A496E" w14:paraId="1C6A3BB6" w14:textId="77777777" w:rsidTr="00670062">
        <w:tc>
          <w:tcPr>
            <w:tcW w:w="1680" w:type="dxa"/>
            <w:tcMar>
              <w:top w:w="100" w:type="dxa"/>
              <w:left w:w="100" w:type="dxa"/>
              <w:bottom w:w="100" w:type="dxa"/>
              <w:right w:w="100" w:type="dxa"/>
            </w:tcMar>
          </w:tcPr>
          <w:p w14:paraId="1C6A3BB2" w14:textId="703CC6ED" w:rsidR="001A46B8" w:rsidRPr="008A7A22" w:rsidRDefault="00B3637F" w:rsidP="001A46B8">
            <w:pPr>
              <w:widowControl w:val="0"/>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2026 06 30</w:t>
            </w:r>
          </w:p>
        </w:tc>
        <w:tc>
          <w:tcPr>
            <w:tcW w:w="9130" w:type="dxa"/>
            <w:tcMar>
              <w:top w:w="100" w:type="dxa"/>
              <w:left w:w="100" w:type="dxa"/>
              <w:bottom w:w="100" w:type="dxa"/>
              <w:right w:w="100" w:type="dxa"/>
            </w:tcMar>
          </w:tcPr>
          <w:p w14:paraId="1C6A3BB3" w14:textId="59AAD45E" w:rsidR="001A46B8" w:rsidRPr="003A496E" w:rsidRDefault="005B0FFB" w:rsidP="001A46B8">
            <w:pPr>
              <w:spacing w:line="240" w:lineRule="auto"/>
              <w:rPr>
                <w:rFonts w:ascii="Times New Roman" w:eastAsia="Times New Roman" w:hAnsi="Times New Roman" w:cs="Times New Roman"/>
                <w:sz w:val="24"/>
                <w:szCs w:val="24"/>
                <w:lang w:val="lt-LT"/>
              </w:rPr>
            </w:pPr>
            <w:r w:rsidRPr="005B0FFB">
              <w:rPr>
                <w:rFonts w:ascii="Times New Roman" w:eastAsia="Times New Roman" w:hAnsi="Times New Roman" w:cs="Times New Roman"/>
                <w:sz w:val="24"/>
                <w:szCs w:val="24"/>
              </w:rPr>
              <w:t xml:space="preserve">„Scandinavian </w:t>
            </w:r>
            <w:proofErr w:type="gramStart"/>
            <w:r w:rsidRPr="005B0FFB">
              <w:rPr>
                <w:rFonts w:ascii="Times New Roman" w:eastAsia="Times New Roman" w:hAnsi="Times New Roman" w:cs="Times New Roman"/>
                <w:sz w:val="24"/>
                <w:szCs w:val="24"/>
              </w:rPr>
              <w:t>Airlines“ (</w:t>
            </w:r>
            <w:proofErr w:type="gramEnd"/>
            <w:r w:rsidRPr="005B0FFB">
              <w:rPr>
                <w:rFonts w:ascii="Times New Roman" w:eastAsia="Times New Roman" w:hAnsi="Times New Roman" w:cs="Times New Roman"/>
                <w:sz w:val="24"/>
                <w:szCs w:val="24"/>
              </w:rPr>
              <w:t xml:space="preserve">SAS) </w:t>
            </w:r>
            <w:proofErr w:type="spellStart"/>
            <w:r w:rsidRPr="005B0FFB">
              <w:rPr>
                <w:rFonts w:ascii="Times New Roman" w:eastAsia="Times New Roman" w:hAnsi="Times New Roman" w:cs="Times New Roman"/>
                <w:sz w:val="24"/>
                <w:szCs w:val="24"/>
              </w:rPr>
              <w:t>paskelbė</w:t>
            </w:r>
            <w:proofErr w:type="spellEnd"/>
            <w:r w:rsidRPr="005B0FFB">
              <w:rPr>
                <w:rFonts w:ascii="Times New Roman" w:eastAsia="Times New Roman" w:hAnsi="Times New Roman" w:cs="Times New Roman"/>
                <w:sz w:val="24"/>
                <w:szCs w:val="24"/>
              </w:rPr>
              <w:t xml:space="preserve"> </w:t>
            </w:r>
            <w:proofErr w:type="spellStart"/>
            <w:r w:rsidRPr="005B0FFB">
              <w:rPr>
                <w:rFonts w:ascii="Times New Roman" w:eastAsia="Times New Roman" w:hAnsi="Times New Roman" w:cs="Times New Roman"/>
                <w:sz w:val="24"/>
                <w:szCs w:val="24"/>
              </w:rPr>
              <w:t>apie</w:t>
            </w:r>
            <w:proofErr w:type="spellEnd"/>
            <w:r w:rsidRPr="005B0FFB">
              <w:rPr>
                <w:rFonts w:ascii="Times New Roman" w:eastAsia="Times New Roman" w:hAnsi="Times New Roman" w:cs="Times New Roman"/>
                <w:sz w:val="24"/>
                <w:szCs w:val="24"/>
              </w:rPr>
              <w:t xml:space="preserve"> </w:t>
            </w:r>
            <w:proofErr w:type="spellStart"/>
            <w:r w:rsidRPr="005B0FFB">
              <w:rPr>
                <w:rFonts w:ascii="Times New Roman" w:eastAsia="Times New Roman" w:hAnsi="Times New Roman" w:cs="Times New Roman"/>
                <w:sz w:val="24"/>
                <w:szCs w:val="24"/>
              </w:rPr>
              <w:t>stipriausią</w:t>
            </w:r>
            <w:proofErr w:type="spellEnd"/>
            <w:r w:rsidRPr="005B0FFB">
              <w:rPr>
                <w:rFonts w:ascii="Times New Roman" w:eastAsia="Times New Roman" w:hAnsi="Times New Roman" w:cs="Times New Roman"/>
                <w:sz w:val="24"/>
                <w:szCs w:val="24"/>
              </w:rPr>
              <w:t xml:space="preserve"> </w:t>
            </w:r>
            <w:proofErr w:type="spellStart"/>
            <w:r w:rsidRPr="005B0FFB">
              <w:rPr>
                <w:rFonts w:ascii="Times New Roman" w:eastAsia="Times New Roman" w:hAnsi="Times New Roman" w:cs="Times New Roman"/>
                <w:sz w:val="24"/>
                <w:szCs w:val="24"/>
              </w:rPr>
              <w:t>istorijoje</w:t>
            </w:r>
            <w:proofErr w:type="spellEnd"/>
            <w:r w:rsidRPr="005B0FFB">
              <w:rPr>
                <w:rFonts w:ascii="Times New Roman" w:eastAsia="Times New Roman" w:hAnsi="Times New Roman" w:cs="Times New Roman"/>
                <w:sz w:val="24"/>
                <w:szCs w:val="24"/>
              </w:rPr>
              <w:t xml:space="preserve"> 2 </w:t>
            </w:r>
            <w:proofErr w:type="spellStart"/>
            <w:r w:rsidRPr="005B0FFB">
              <w:rPr>
                <w:rFonts w:ascii="Times New Roman" w:eastAsia="Times New Roman" w:hAnsi="Times New Roman" w:cs="Times New Roman"/>
                <w:sz w:val="24"/>
                <w:szCs w:val="24"/>
              </w:rPr>
              <w:t>mlrd</w:t>
            </w:r>
            <w:proofErr w:type="spellEnd"/>
            <w:r w:rsidRPr="005B0FFB">
              <w:rPr>
                <w:rFonts w:ascii="Times New Roman" w:eastAsia="Times New Roman" w:hAnsi="Times New Roman" w:cs="Times New Roman"/>
                <w:sz w:val="24"/>
                <w:szCs w:val="24"/>
              </w:rPr>
              <w:t xml:space="preserve">. DKK </w:t>
            </w:r>
            <w:proofErr w:type="spellStart"/>
            <w:r w:rsidRPr="005B0FFB">
              <w:rPr>
                <w:rFonts w:ascii="Times New Roman" w:eastAsia="Times New Roman" w:hAnsi="Times New Roman" w:cs="Times New Roman"/>
                <w:sz w:val="24"/>
                <w:szCs w:val="24"/>
              </w:rPr>
              <w:t>veiklos</w:t>
            </w:r>
            <w:proofErr w:type="spellEnd"/>
            <w:r w:rsidRPr="005B0FFB">
              <w:rPr>
                <w:rFonts w:ascii="Times New Roman" w:eastAsia="Times New Roman" w:hAnsi="Times New Roman" w:cs="Times New Roman"/>
                <w:sz w:val="24"/>
                <w:szCs w:val="24"/>
              </w:rPr>
              <w:t xml:space="preserve"> </w:t>
            </w:r>
            <w:proofErr w:type="spellStart"/>
            <w:r w:rsidRPr="005B0FFB">
              <w:rPr>
                <w:rFonts w:ascii="Times New Roman" w:eastAsia="Times New Roman" w:hAnsi="Times New Roman" w:cs="Times New Roman"/>
                <w:sz w:val="24"/>
                <w:szCs w:val="24"/>
              </w:rPr>
              <w:t>pelną</w:t>
            </w:r>
            <w:proofErr w:type="spellEnd"/>
            <w:r w:rsidRPr="005B0FFB">
              <w:rPr>
                <w:rFonts w:ascii="Times New Roman" w:eastAsia="Times New Roman" w:hAnsi="Times New Roman" w:cs="Times New Roman"/>
                <w:sz w:val="24"/>
                <w:szCs w:val="24"/>
              </w:rPr>
              <w:t xml:space="preserve"> 2025 </w:t>
            </w:r>
            <w:proofErr w:type="gramStart"/>
            <w:r w:rsidRPr="005B0FFB">
              <w:rPr>
                <w:rFonts w:ascii="Times New Roman" w:eastAsia="Times New Roman" w:hAnsi="Times New Roman" w:cs="Times New Roman"/>
                <w:sz w:val="24"/>
                <w:szCs w:val="24"/>
              </w:rPr>
              <w:t>m..</w:t>
            </w:r>
            <w:proofErr w:type="gramEnd"/>
            <w:r w:rsidRPr="005B0FFB">
              <w:rPr>
                <w:rFonts w:ascii="Times New Roman" w:eastAsia="Times New Roman" w:hAnsi="Times New Roman" w:cs="Times New Roman"/>
                <w:sz w:val="24"/>
                <w:szCs w:val="24"/>
              </w:rPr>
              <w:t xml:space="preserve"> </w:t>
            </w:r>
            <w:proofErr w:type="spellStart"/>
            <w:r w:rsidRPr="005B0FFB">
              <w:rPr>
                <w:rFonts w:ascii="Times New Roman" w:eastAsia="Times New Roman" w:hAnsi="Times New Roman" w:cs="Times New Roman"/>
                <w:sz w:val="24"/>
                <w:szCs w:val="24"/>
              </w:rPr>
              <w:t>Bendrovė</w:t>
            </w:r>
            <w:proofErr w:type="spellEnd"/>
            <w:r w:rsidRPr="005B0FFB">
              <w:rPr>
                <w:rFonts w:ascii="Times New Roman" w:eastAsia="Times New Roman" w:hAnsi="Times New Roman" w:cs="Times New Roman"/>
                <w:sz w:val="24"/>
                <w:szCs w:val="24"/>
              </w:rPr>
              <w:t xml:space="preserve"> </w:t>
            </w:r>
            <w:proofErr w:type="spellStart"/>
            <w:r w:rsidRPr="005B0FFB">
              <w:rPr>
                <w:rFonts w:ascii="Times New Roman" w:eastAsia="Times New Roman" w:hAnsi="Times New Roman" w:cs="Times New Roman"/>
                <w:sz w:val="24"/>
                <w:szCs w:val="24"/>
              </w:rPr>
              <w:t>investuoja</w:t>
            </w:r>
            <w:proofErr w:type="spellEnd"/>
            <w:r w:rsidRPr="005B0FFB">
              <w:rPr>
                <w:rFonts w:ascii="Times New Roman" w:eastAsia="Times New Roman" w:hAnsi="Times New Roman" w:cs="Times New Roman"/>
                <w:sz w:val="24"/>
                <w:szCs w:val="24"/>
              </w:rPr>
              <w:t xml:space="preserve"> 66 </w:t>
            </w:r>
            <w:proofErr w:type="spellStart"/>
            <w:r w:rsidRPr="005B0FFB">
              <w:rPr>
                <w:rFonts w:ascii="Times New Roman" w:eastAsia="Times New Roman" w:hAnsi="Times New Roman" w:cs="Times New Roman"/>
                <w:sz w:val="24"/>
                <w:szCs w:val="24"/>
              </w:rPr>
              <w:t>mlrd</w:t>
            </w:r>
            <w:proofErr w:type="spellEnd"/>
            <w:r w:rsidRPr="005B0FFB">
              <w:rPr>
                <w:rFonts w:ascii="Times New Roman" w:eastAsia="Times New Roman" w:hAnsi="Times New Roman" w:cs="Times New Roman"/>
                <w:sz w:val="24"/>
                <w:szCs w:val="24"/>
              </w:rPr>
              <w:t xml:space="preserve">. DKK į 40 </w:t>
            </w:r>
            <w:proofErr w:type="spellStart"/>
            <w:r w:rsidRPr="005B0FFB">
              <w:rPr>
                <w:rFonts w:ascii="Times New Roman" w:eastAsia="Times New Roman" w:hAnsi="Times New Roman" w:cs="Times New Roman"/>
                <w:sz w:val="24"/>
                <w:szCs w:val="24"/>
              </w:rPr>
              <w:t>naujų</w:t>
            </w:r>
            <w:proofErr w:type="spellEnd"/>
            <w:r w:rsidRPr="005B0FFB">
              <w:rPr>
                <w:rFonts w:ascii="Times New Roman" w:eastAsia="Times New Roman" w:hAnsi="Times New Roman" w:cs="Times New Roman"/>
                <w:sz w:val="24"/>
                <w:szCs w:val="24"/>
              </w:rPr>
              <w:t xml:space="preserve"> „</w:t>
            </w:r>
            <w:proofErr w:type="gramStart"/>
            <w:r w:rsidRPr="005B0FFB">
              <w:rPr>
                <w:rFonts w:ascii="Times New Roman" w:eastAsia="Times New Roman" w:hAnsi="Times New Roman" w:cs="Times New Roman"/>
                <w:sz w:val="24"/>
                <w:szCs w:val="24"/>
              </w:rPr>
              <w:t xml:space="preserve">Airbus“ </w:t>
            </w:r>
            <w:proofErr w:type="spellStart"/>
            <w:r w:rsidRPr="005B0FFB">
              <w:rPr>
                <w:rFonts w:ascii="Times New Roman" w:eastAsia="Times New Roman" w:hAnsi="Times New Roman" w:cs="Times New Roman"/>
                <w:sz w:val="24"/>
                <w:szCs w:val="24"/>
              </w:rPr>
              <w:t>lėktuvų</w:t>
            </w:r>
            <w:proofErr w:type="spellEnd"/>
            <w:proofErr w:type="gramEnd"/>
            <w:r w:rsidRPr="005B0FFB">
              <w:rPr>
                <w:rFonts w:ascii="Times New Roman" w:eastAsia="Times New Roman" w:hAnsi="Times New Roman" w:cs="Times New Roman"/>
                <w:sz w:val="24"/>
                <w:szCs w:val="24"/>
              </w:rPr>
              <w:t xml:space="preserve">, </w:t>
            </w:r>
            <w:proofErr w:type="spellStart"/>
            <w:r w:rsidRPr="005B0FFB">
              <w:rPr>
                <w:rFonts w:ascii="Times New Roman" w:eastAsia="Times New Roman" w:hAnsi="Times New Roman" w:cs="Times New Roman"/>
                <w:sz w:val="24"/>
                <w:szCs w:val="24"/>
              </w:rPr>
              <w:t>tačiau</w:t>
            </w:r>
            <w:proofErr w:type="spellEnd"/>
            <w:r w:rsidRPr="005B0FFB">
              <w:rPr>
                <w:rFonts w:ascii="Times New Roman" w:eastAsia="Times New Roman" w:hAnsi="Times New Roman" w:cs="Times New Roman"/>
                <w:sz w:val="24"/>
                <w:szCs w:val="24"/>
              </w:rPr>
              <w:t xml:space="preserve"> </w:t>
            </w:r>
            <w:proofErr w:type="spellStart"/>
            <w:r w:rsidRPr="005B0FFB">
              <w:rPr>
                <w:rFonts w:ascii="Times New Roman" w:eastAsia="Times New Roman" w:hAnsi="Times New Roman" w:cs="Times New Roman"/>
                <w:sz w:val="24"/>
                <w:szCs w:val="24"/>
              </w:rPr>
              <w:t>perspėja</w:t>
            </w:r>
            <w:proofErr w:type="spellEnd"/>
            <w:r w:rsidRPr="005B0FFB">
              <w:rPr>
                <w:rFonts w:ascii="Times New Roman" w:eastAsia="Times New Roman" w:hAnsi="Times New Roman" w:cs="Times New Roman"/>
                <w:sz w:val="24"/>
                <w:szCs w:val="24"/>
              </w:rPr>
              <w:t xml:space="preserve"> </w:t>
            </w:r>
            <w:proofErr w:type="spellStart"/>
            <w:r w:rsidRPr="005B0FFB">
              <w:rPr>
                <w:rFonts w:ascii="Times New Roman" w:eastAsia="Times New Roman" w:hAnsi="Times New Roman" w:cs="Times New Roman"/>
                <w:sz w:val="24"/>
                <w:szCs w:val="24"/>
              </w:rPr>
              <w:t>apie</w:t>
            </w:r>
            <w:proofErr w:type="spellEnd"/>
            <w:r w:rsidRPr="005B0FFB">
              <w:rPr>
                <w:rFonts w:ascii="Times New Roman" w:eastAsia="Times New Roman" w:hAnsi="Times New Roman" w:cs="Times New Roman"/>
                <w:sz w:val="24"/>
                <w:szCs w:val="24"/>
              </w:rPr>
              <w:t xml:space="preserve"> </w:t>
            </w:r>
            <w:proofErr w:type="spellStart"/>
            <w:r w:rsidRPr="005B0FFB">
              <w:rPr>
                <w:rFonts w:ascii="Times New Roman" w:eastAsia="Times New Roman" w:hAnsi="Times New Roman" w:cs="Times New Roman"/>
                <w:sz w:val="24"/>
                <w:szCs w:val="24"/>
              </w:rPr>
              <w:t>kuro</w:t>
            </w:r>
            <w:proofErr w:type="spellEnd"/>
            <w:r w:rsidRPr="005B0FFB">
              <w:rPr>
                <w:rFonts w:ascii="Times New Roman" w:eastAsia="Times New Roman" w:hAnsi="Times New Roman" w:cs="Times New Roman"/>
                <w:sz w:val="24"/>
                <w:szCs w:val="24"/>
              </w:rPr>
              <w:t xml:space="preserve"> </w:t>
            </w:r>
            <w:proofErr w:type="spellStart"/>
            <w:r w:rsidRPr="005B0FFB">
              <w:rPr>
                <w:rFonts w:ascii="Times New Roman" w:eastAsia="Times New Roman" w:hAnsi="Times New Roman" w:cs="Times New Roman"/>
                <w:sz w:val="24"/>
                <w:szCs w:val="24"/>
              </w:rPr>
              <w:t>kainų</w:t>
            </w:r>
            <w:proofErr w:type="spellEnd"/>
            <w:r w:rsidRPr="005B0FFB">
              <w:rPr>
                <w:rFonts w:ascii="Times New Roman" w:eastAsia="Times New Roman" w:hAnsi="Times New Roman" w:cs="Times New Roman"/>
                <w:sz w:val="24"/>
                <w:szCs w:val="24"/>
              </w:rPr>
              <w:t xml:space="preserve"> </w:t>
            </w:r>
            <w:proofErr w:type="spellStart"/>
            <w:r w:rsidRPr="005B0FFB">
              <w:rPr>
                <w:rFonts w:ascii="Times New Roman" w:eastAsia="Times New Roman" w:hAnsi="Times New Roman" w:cs="Times New Roman"/>
                <w:sz w:val="24"/>
                <w:szCs w:val="24"/>
              </w:rPr>
              <w:t>riziką</w:t>
            </w:r>
            <w:proofErr w:type="spellEnd"/>
          </w:p>
        </w:tc>
        <w:tc>
          <w:tcPr>
            <w:tcW w:w="3118" w:type="dxa"/>
            <w:tcMar>
              <w:top w:w="100" w:type="dxa"/>
              <w:left w:w="100" w:type="dxa"/>
              <w:bottom w:w="100" w:type="dxa"/>
              <w:right w:w="100" w:type="dxa"/>
            </w:tcMar>
          </w:tcPr>
          <w:p w14:paraId="66D97ED3" w14:textId="77777777" w:rsidR="001A46B8" w:rsidRDefault="00707F40" w:rsidP="001A46B8">
            <w:pPr>
              <w:widowControl w:val="0"/>
              <w:spacing w:line="240" w:lineRule="auto"/>
              <w:rPr>
                <w:rFonts w:ascii="Times New Roman" w:eastAsia="Times New Roman" w:hAnsi="Times New Roman" w:cs="Times New Roman"/>
                <w:sz w:val="24"/>
                <w:szCs w:val="24"/>
                <w:lang w:val="lt-LT"/>
              </w:rPr>
            </w:pPr>
            <w:hyperlink r:id="rId18" w:history="1">
              <w:r w:rsidRPr="00707F40">
                <w:rPr>
                  <w:rStyle w:val="Hyperlink"/>
                  <w:rFonts w:ascii="Times New Roman" w:eastAsia="Times New Roman" w:hAnsi="Times New Roman" w:cs="Times New Roman"/>
                  <w:sz w:val="24"/>
                  <w:szCs w:val="24"/>
                </w:rPr>
                <w:t>SAS spends DKK 66 billion on its largest purchase ever</w:t>
              </w:r>
            </w:hyperlink>
          </w:p>
          <w:p w14:paraId="6DCF20AB" w14:textId="77777777" w:rsidR="001C290E" w:rsidRDefault="001C290E" w:rsidP="001A46B8">
            <w:pPr>
              <w:widowControl w:val="0"/>
              <w:spacing w:line="240" w:lineRule="auto"/>
              <w:rPr>
                <w:rFonts w:ascii="Times New Roman" w:eastAsia="Times New Roman" w:hAnsi="Times New Roman" w:cs="Times New Roman"/>
                <w:sz w:val="24"/>
                <w:szCs w:val="24"/>
                <w:lang w:val="lt-LT"/>
              </w:rPr>
            </w:pPr>
          </w:p>
          <w:p w14:paraId="1C6A3BB4" w14:textId="3A38DC4F" w:rsidR="001C290E" w:rsidRPr="008A7A22" w:rsidRDefault="001C290E" w:rsidP="001A46B8">
            <w:pPr>
              <w:widowControl w:val="0"/>
              <w:spacing w:line="240" w:lineRule="auto"/>
              <w:rPr>
                <w:rFonts w:ascii="Times New Roman" w:eastAsia="Times New Roman" w:hAnsi="Times New Roman" w:cs="Times New Roman"/>
                <w:sz w:val="24"/>
                <w:szCs w:val="24"/>
                <w:lang w:val="lt-LT"/>
              </w:rPr>
            </w:pPr>
            <w:hyperlink r:id="rId19" w:history="1">
              <w:r w:rsidRPr="001C290E">
                <w:rPr>
                  <w:rStyle w:val="Hyperlink"/>
                  <w:rFonts w:ascii="Times New Roman" w:eastAsia="Times New Roman" w:hAnsi="Times New Roman" w:cs="Times New Roman"/>
                  <w:sz w:val="24"/>
                  <w:szCs w:val="24"/>
                  <w:lang w:val="da-DK"/>
                </w:rPr>
                <w:t>SAS buldrer frem på alle fronter – men en kæmpe regning kan ødelægge det hele | Virksomheder | Business | Berlingske</w:t>
              </w:r>
            </w:hyperlink>
          </w:p>
        </w:tc>
        <w:tc>
          <w:tcPr>
            <w:tcW w:w="1418" w:type="dxa"/>
            <w:tcMar>
              <w:top w:w="100" w:type="dxa"/>
              <w:left w:w="100" w:type="dxa"/>
              <w:bottom w:w="100" w:type="dxa"/>
              <w:right w:w="100" w:type="dxa"/>
            </w:tcMar>
          </w:tcPr>
          <w:p w14:paraId="1C6A3BB5" w14:textId="77777777" w:rsidR="001A46B8" w:rsidRPr="008A7A22" w:rsidRDefault="001A46B8" w:rsidP="001A46B8">
            <w:pPr>
              <w:widowControl w:val="0"/>
              <w:spacing w:line="240" w:lineRule="auto"/>
              <w:rPr>
                <w:rFonts w:ascii="Times New Roman" w:eastAsia="Times New Roman" w:hAnsi="Times New Roman" w:cs="Times New Roman"/>
                <w:sz w:val="24"/>
                <w:szCs w:val="24"/>
                <w:lang w:val="lt-LT"/>
              </w:rPr>
            </w:pPr>
          </w:p>
        </w:tc>
      </w:tr>
      <w:tr w:rsidR="00B3637F" w:rsidRPr="003A496E" w14:paraId="222E9C0A" w14:textId="77777777" w:rsidTr="00670062">
        <w:tc>
          <w:tcPr>
            <w:tcW w:w="1680" w:type="dxa"/>
            <w:tcMar>
              <w:top w:w="100" w:type="dxa"/>
              <w:left w:w="100" w:type="dxa"/>
              <w:bottom w:w="100" w:type="dxa"/>
              <w:right w:w="100" w:type="dxa"/>
            </w:tcMar>
          </w:tcPr>
          <w:p w14:paraId="2A790235" w14:textId="7A9257C6" w:rsidR="00B3637F" w:rsidRPr="00A344AC" w:rsidRDefault="00BF3F1A" w:rsidP="001A46B8">
            <w:pPr>
              <w:widowControl w:val="0"/>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lt-LT"/>
              </w:rPr>
              <w:t>2026 06 16</w:t>
            </w:r>
          </w:p>
        </w:tc>
        <w:tc>
          <w:tcPr>
            <w:tcW w:w="9130" w:type="dxa"/>
            <w:tcMar>
              <w:top w:w="100" w:type="dxa"/>
              <w:left w:w="100" w:type="dxa"/>
              <w:bottom w:w="100" w:type="dxa"/>
              <w:right w:w="100" w:type="dxa"/>
            </w:tcMar>
          </w:tcPr>
          <w:p w14:paraId="7F56701C" w14:textId="6F775729" w:rsidR="00B3637F" w:rsidRPr="00BF3F1A" w:rsidRDefault="00FC5E8D" w:rsidP="001A46B8">
            <w:pPr>
              <w:spacing w:line="240" w:lineRule="auto"/>
              <w:rPr>
                <w:rFonts w:ascii="Times New Roman" w:eastAsia="Times New Roman" w:hAnsi="Times New Roman" w:cs="Times New Roman"/>
                <w:sz w:val="24"/>
                <w:szCs w:val="24"/>
                <w:lang w:val="lt-LT"/>
              </w:rPr>
            </w:pPr>
            <w:r w:rsidRPr="00BF3F1A">
              <w:rPr>
                <w:rFonts w:ascii="Times New Roman" w:eastAsia="Times New Roman" w:hAnsi="Times New Roman" w:cs="Times New Roman"/>
                <w:sz w:val="24"/>
                <w:szCs w:val="24"/>
                <w:lang w:val="lt-LT"/>
              </w:rPr>
              <w:t>Bendrovės rinkos dalis gegužės mėnesį nukrito iki 13,7 % – žemiausio lygio per daugiau nei du dešimtmečius. „</w:t>
            </w:r>
            <w:proofErr w:type="spellStart"/>
            <w:r w:rsidRPr="00BF3F1A">
              <w:rPr>
                <w:rFonts w:ascii="Times New Roman" w:eastAsia="Times New Roman" w:hAnsi="Times New Roman" w:cs="Times New Roman"/>
                <w:sz w:val="24"/>
                <w:szCs w:val="24"/>
                <w:lang w:val="lt-LT"/>
              </w:rPr>
              <w:t>Mærsk</w:t>
            </w:r>
            <w:proofErr w:type="spellEnd"/>
            <w:r w:rsidRPr="00BF3F1A">
              <w:rPr>
                <w:rFonts w:ascii="Times New Roman" w:eastAsia="Times New Roman" w:hAnsi="Times New Roman" w:cs="Times New Roman"/>
                <w:sz w:val="24"/>
                <w:szCs w:val="24"/>
                <w:lang w:val="lt-LT"/>
              </w:rPr>
              <w:t>“ vėl pradėjo siųsti bandomuosius laivus per Sueco kanalą, nepaisant rizikos Raudonojoje jūroje</w:t>
            </w:r>
          </w:p>
        </w:tc>
        <w:tc>
          <w:tcPr>
            <w:tcW w:w="3118" w:type="dxa"/>
            <w:tcMar>
              <w:top w:w="100" w:type="dxa"/>
              <w:left w:w="100" w:type="dxa"/>
              <w:bottom w:w="100" w:type="dxa"/>
              <w:right w:w="100" w:type="dxa"/>
            </w:tcMar>
          </w:tcPr>
          <w:p w14:paraId="3217DF9A" w14:textId="16B18891" w:rsidR="00B3637F" w:rsidRPr="00863192" w:rsidRDefault="00BF3F1A" w:rsidP="001A46B8">
            <w:pPr>
              <w:widowControl w:val="0"/>
              <w:spacing w:line="240" w:lineRule="auto"/>
              <w:rPr>
                <w:rFonts w:ascii="Times New Roman" w:eastAsia="Times New Roman" w:hAnsi="Times New Roman" w:cs="Times New Roman"/>
                <w:sz w:val="24"/>
                <w:szCs w:val="24"/>
                <w:lang w:val="lt-LT"/>
              </w:rPr>
            </w:pPr>
            <w:hyperlink r:id="rId20" w:history="1">
              <w:r w:rsidRPr="00BF3F1A">
                <w:rPr>
                  <w:rStyle w:val="Hyperlink"/>
                  <w:rFonts w:ascii="Times New Roman" w:eastAsia="Times New Roman" w:hAnsi="Times New Roman" w:cs="Times New Roman"/>
                  <w:sz w:val="24"/>
                  <w:szCs w:val="24"/>
                </w:rPr>
                <w:t>Maersk and the Nordic countries send ships through the Red Sea again</w:t>
              </w:r>
            </w:hyperlink>
          </w:p>
        </w:tc>
        <w:tc>
          <w:tcPr>
            <w:tcW w:w="1418" w:type="dxa"/>
            <w:tcMar>
              <w:top w:w="100" w:type="dxa"/>
              <w:left w:w="100" w:type="dxa"/>
              <w:bottom w:w="100" w:type="dxa"/>
              <w:right w:w="100" w:type="dxa"/>
            </w:tcMar>
          </w:tcPr>
          <w:p w14:paraId="58E9F37B" w14:textId="77777777" w:rsidR="00B3637F" w:rsidRPr="008A7A22" w:rsidRDefault="00B3637F" w:rsidP="001A46B8">
            <w:pPr>
              <w:widowControl w:val="0"/>
              <w:spacing w:line="240" w:lineRule="auto"/>
              <w:rPr>
                <w:rFonts w:ascii="Times New Roman" w:eastAsia="Times New Roman" w:hAnsi="Times New Roman" w:cs="Times New Roman"/>
                <w:sz w:val="24"/>
                <w:szCs w:val="24"/>
                <w:lang w:val="lt-LT"/>
              </w:rPr>
            </w:pPr>
          </w:p>
        </w:tc>
      </w:tr>
      <w:tr w:rsidR="00B3637F" w:rsidRPr="003A496E" w14:paraId="0F73E875" w14:textId="77777777" w:rsidTr="00670062">
        <w:tc>
          <w:tcPr>
            <w:tcW w:w="1680" w:type="dxa"/>
            <w:tcMar>
              <w:top w:w="100" w:type="dxa"/>
              <w:left w:w="100" w:type="dxa"/>
              <w:bottom w:w="100" w:type="dxa"/>
              <w:right w:w="100" w:type="dxa"/>
            </w:tcMar>
          </w:tcPr>
          <w:p w14:paraId="01A6E170" w14:textId="10B6337D" w:rsidR="00B3637F" w:rsidRDefault="00060A52" w:rsidP="001A46B8">
            <w:pPr>
              <w:widowControl w:val="0"/>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2026 06 16</w:t>
            </w:r>
          </w:p>
        </w:tc>
        <w:tc>
          <w:tcPr>
            <w:tcW w:w="9130" w:type="dxa"/>
            <w:tcMar>
              <w:top w:w="100" w:type="dxa"/>
              <w:left w:w="100" w:type="dxa"/>
              <w:bottom w:w="100" w:type="dxa"/>
              <w:right w:w="100" w:type="dxa"/>
            </w:tcMar>
          </w:tcPr>
          <w:p w14:paraId="7A23461F" w14:textId="138D9EB5" w:rsidR="00B3637F" w:rsidRPr="00863192" w:rsidRDefault="00976546" w:rsidP="001A46B8">
            <w:pPr>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 xml:space="preserve">Šiaurės šalių logistikos asociacija pristatė studiją apie karinio mobilumo problematiką. </w:t>
            </w:r>
          </w:p>
        </w:tc>
        <w:tc>
          <w:tcPr>
            <w:tcW w:w="3118" w:type="dxa"/>
            <w:tcMar>
              <w:top w:w="100" w:type="dxa"/>
              <w:left w:w="100" w:type="dxa"/>
              <w:bottom w:w="100" w:type="dxa"/>
              <w:right w:w="100" w:type="dxa"/>
            </w:tcMar>
          </w:tcPr>
          <w:p w14:paraId="36461B8F" w14:textId="40DBE84A" w:rsidR="00B3637F" w:rsidRPr="00863192" w:rsidRDefault="0027706F" w:rsidP="001A46B8">
            <w:pPr>
              <w:widowControl w:val="0"/>
              <w:spacing w:line="240" w:lineRule="auto"/>
              <w:rPr>
                <w:rFonts w:ascii="Times New Roman" w:eastAsia="Times New Roman" w:hAnsi="Times New Roman" w:cs="Times New Roman"/>
                <w:sz w:val="24"/>
                <w:szCs w:val="24"/>
                <w:lang w:val="lt-LT"/>
              </w:rPr>
            </w:pPr>
            <w:hyperlink r:id="rId21" w:history="1">
              <w:r w:rsidRPr="0027706F">
                <w:rPr>
                  <w:rStyle w:val="Hyperlink"/>
                  <w:rFonts w:ascii="Times New Roman" w:eastAsia="Times New Roman" w:hAnsi="Times New Roman" w:cs="Times New Roman"/>
                  <w:sz w:val="24"/>
                  <w:szCs w:val="24"/>
                </w:rPr>
                <w:t xml:space="preserve">NLA: Road Transport is </w:t>
              </w:r>
              <w:r w:rsidRPr="0027706F">
                <w:rPr>
                  <w:rStyle w:val="Hyperlink"/>
                  <w:rFonts w:ascii="Times New Roman" w:eastAsia="Times New Roman" w:hAnsi="Times New Roman" w:cs="Times New Roman"/>
                  <w:sz w:val="24"/>
                  <w:szCs w:val="24"/>
                </w:rPr>
                <w:lastRenderedPageBreak/>
                <w:t xml:space="preserve">Ready to Strengthen Europe's Total </w:t>
              </w:r>
              <w:proofErr w:type="spellStart"/>
              <w:r w:rsidRPr="0027706F">
                <w:rPr>
                  <w:rStyle w:val="Hyperlink"/>
                  <w:rFonts w:ascii="Times New Roman" w:eastAsia="Times New Roman" w:hAnsi="Times New Roman" w:cs="Times New Roman"/>
                  <w:sz w:val="24"/>
                  <w:szCs w:val="24"/>
                </w:rPr>
                <w:t>Defense</w:t>
              </w:r>
              <w:proofErr w:type="spellEnd"/>
              <w:r w:rsidRPr="0027706F">
                <w:rPr>
                  <w:rStyle w:val="Hyperlink"/>
                  <w:rFonts w:ascii="Times New Roman" w:eastAsia="Times New Roman" w:hAnsi="Times New Roman" w:cs="Times New Roman"/>
                  <w:sz w:val="24"/>
                  <w:szCs w:val="24"/>
                </w:rPr>
                <w:t xml:space="preserve"> - Nordic Logistics Association</w:t>
              </w:r>
            </w:hyperlink>
          </w:p>
        </w:tc>
        <w:tc>
          <w:tcPr>
            <w:tcW w:w="1418" w:type="dxa"/>
            <w:tcMar>
              <w:top w:w="100" w:type="dxa"/>
              <w:left w:w="100" w:type="dxa"/>
              <w:bottom w:w="100" w:type="dxa"/>
              <w:right w:w="100" w:type="dxa"/>
            </w:tcMar>
          </w:tcPr>
          <w:p w14:paraId="3A9C0B8D" w14:textId="77777777" w:rsidR="00B3637F" w:rsidRPr="008A7A22" w:rsidRDefault="00B3637F" w:rsidP="001A46B8">
            <w:pPr>
              <w:widowControl w:val="0"/>
              <w:spacing w:line="240" w:lineRule="auto"/>
              <w:rPr>
                <w:rFonts w:ascii="Times New Roman" w:eastAsia="Times New Roman" w:hAnsi="Times New Roman" w:cs="Times New Roman"/>
                <w:sz w:val="24"/>
                <w:szCs w:val="24"/>
                <w:lang w:val="lt-LT"/>
              </w:rPr>
            </w:pPr>
          </w:p>
        </w:tc>
      </w:tr>
      <w:tr w:rsidR="0084200F" w:rsidRPr="003A496E" w14:paraId="476BFB9A" w14:textId="77777777" w:rsidTr="00893C8A">
        <w:tc>
          <w:tcPr>
            <w:tcW w:w="1680" w:type="dxa"/>
            <w:shd w:val="clear" w:color="auto" w:fill="D9D9D9" w:themeFill="background1" w:themeFillShade="D9"/>
            <w:tcMar>
              <w:top w:w="100" w:type="dxa"/>
              <w:left w:w="100" w:type="dxa"/>
              <w:bottom w:w="100" w:type="dxa"/>
              <w:right w:w="100" w:type="dxa"/>
            </w:tcMar>
          </w:tcPr>
          <w:p w14:paraId="07531112" w14:textId="60C0A385" w:rsidR="0084200F" w:rsidRDefault="00893C8A" w:rsidP="001A46B8">
            <w:pPr>
              <w:widowControl w:val="0"/>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2026 06 03</w:t>
            </w:r>
          </w:p>
        </w:tc>
        <w:tc>
          <w:tcPr>
            <w:tcW w:w="9130" w:type="dxa"/>
            <w:shd w:val="clear" w:color="auto" w:fill="D9D9D9" w:themeFill="background1" w:themeFillShade="D9"/>
            <w:tcMar>
              <w:top w:w="100" w:type="dxa"/>
              <w:left w:w="100" w:type="dxa"/>
              <w:bottom w:w="100" w:type="dxa"/>
              <w:right w:w="100" w:type="dxa"/>
            </w:tcMar>
          </w:tcPr>
          <w:p w14:paraId="18C29F28" w14:textId="4D845F30" w:rsidR="0084200F" w:rsidRPr="0084200F" w:rsidRDefault="0084200F" w:rsidP="001A46B8">
            <w:pPr>
              <w:spacing w:line="240" w:lineRule="auto"/>
              <w:rPr>
                <w:rFonts w:ascii="Times New Roman" w:eastAsia="Times New Roman" w:hAnsi="Times New Roman" w:cs="Times New Roman"/>
                <w:sz w:val="24"/>
                <w:szCs w:val="24"/>
                <w:lang w:val="lt-LT"/>
              </w:rPr>
            </w:pPr>
            <w:proofErr w:type="spellStart"/>
            <w:r w:rsidRPr="0084200F">
              <w:rPr>
                <w:rFonts w:ascii="Times New Roman" w:eastAsia="Times New Roman" w:hAnsi="Times New Roman" w:cs="Times New Roman"/>
                <w:sz w:val="24"/>
                <w:szCs w:val="24"/>
                <w:lang w:val="lt-LT"/>
              </w:rPr>
              <w:t>Landsbankinn</w:t>
            </w:r>
            <w:proofErr w:type="spellEnd"/>
            <w:r w:rsidRPr="0084200F">
              <w:rPr>
                <w:rFonts w:ascii="Times New Roman" w:eastAsia="Times New Roman" w:hAnsi="Times New Roman" w:cs="Times New Roman"/>
                <w:sz w:val="24"/>
                <w:szCs w:val="24"/>
                <w:lang w:val="lt-LT"/>
              </w:rPr>
              <w:t>“ 2026 m. birželio mėnesio ekonominės apžvalgos biuletenyje pabrėžiama, kad sparčiai augančios skrydžių bilietų kainos į Islandiją ir iš jos, kartu su didelėmis pasaulinėmis naftos kainomis, tapo pagrindiniais veiksniais, darančiais didžiausią spaudimą šalies vidaus tiekimo grandinėms ir kainų augimui (infliacijai).</w:t>
            </w:r>
          </w:p>
        </w:tc>
        <w:tc>
          <w:tcPr>
            <w:tcW w:w="3118" w:type="dxa"/>
            <w:shd w:val="clear" w:color="auto" w:fill="D9D9D9" w:themeFill="background1" w:themeFillShade="D9"/>
            <w:tcMar>
              <w:top w:w="100" w:type="dxa"/>
              <w:left w:w="100" w:type="dxa"/>
              <w:bottom w:w="100" w:type="dxa"/>
              <w:right w:w="100" w:type="dxa"/>
            </w:tcMar>
          </w:tcPr>
          <w:p w14:paraId="7D607D2C" w14:textId="0A3BED67" w:rsidR="0084200F" w:rsidRPr="0084200F" w:rsidRDefault="00893C8A" w:rsidP="001A46B8">
            <w:pPr>
              <w:widowControl w:val="0"/>
              <w:spacing w:line="240" w:lineRule="auto"/>
              <w:rPr>
                <w:rFonts w:ascii="Times New Roman" w:eastAsia="Times New Roman" w:hAnsi="Times New Roman" w:cs="Times New Roman"/>
                <w:sz w:val="24"/>
                <w:szCs w:val="24"/>
                <w:lang w:val="lt-LT"/>
              </w:rPr>
            </w:pPr>
            <w:hyperlink r:id="rId22" w:history="1">
              <w:r w:rsidRPr="00893C8A">
                <w:rPr>
                  <w:rStyle w:val="Hyperlink"/>
                  <w:rFonts w:ascii="Times New Roman" w:eastAsia="Times New Roman" w:hAnsi="Times New Roman" w:cs="Times New Roman"/>
                  <w:sz w:val="24"/>
                  <w:szCs w:val="24"/>
                </w:rPr>
                <w:t>Monthly Newsletter June 2026 - Landsbankinn.is</w:t>
              </w:r>
            </w:hyperlink>
          </w:p>
        </w:tc>
        <w:tc>
          <w:tcPr>
            <w:tcW w:w="1418" w:type="dxa"/>
            <w:shd w:val="clear" w:color="auto" w:fill="D9D9D9" w:themeFill="background1" w:themeFillShade="D9"/>
            <w:tcMar>
              <w:top w:w="100" w:type="dxa"/>
              <w:left w:w="100" w:type="dxa"/>
              <w:bottom w:w="100" w:type="dxa"/>
              <w:right w:w="100" w:type="dxa"/>
            </w:tcMar>
          </w:tcPr>
          <w:p w14:paraId="79AEF14C" w14:textId="77777777" w:rsidR="0084200F" w:rsidRPr="008A7A22" w:rsidRDefault="0084200F" w:rsidP="001A46B8">
            <w:pPr>
              <w:widowControl w:val="0"/>
              <w:spacing w:line="240" w:lineRule="auto"/>
              <w:rPr>
                <w:rFonts w:ascii="Times New Roman" w:eastAsia="Times New Roman" w:hAnsi="Times New Roman" w:cs="Times New Roman"/>
                <w:sz w:val="24"/>
                <w:szCs w:val="24"/>
                <w:lang w:val="lt-LT"/>
              </w:rPr>
            </w:pPr>
          </w:p>
        </w:tc>
      </w:tr>
      <w:tr w:rsidR="001A46B8" w:rsidRPr="008A7A22" w14:paraId="1C6A3BCC" w14:textId="77777777" w:rsidTr="00670062">
        <w:trPr>
          <w:trHeight w:val="460"/>
        </w:trPr>
        <w:tc>
          <w:tcPr>
            <w:tcW w:w="15346" w:type="dxa"/>
            <w:gridSpan w:val="4"/>
            <w:shd w:val="clear" w:color="auto" w:fill="A2C4C9"/>
            <w:tcMar>
              <w:top w:w="100" w:type="dxa"/>
              <w:left w:w="100" w:type="dxa"/>
              <w:bottom w:w="100" w:type="dxa"/>
              <w:right w:w="100" w:type="dxa"/>
            </w:tcMar>
          </w:tcPr>
          <w:p w14:paraId="1C6A3BCB" w14:textId="77777777" w:rsidR="001A46B8" w:rsidRPr="008A7A22" w:rsidRDefault="001A46B8" w:rsidP="001A46B8">
            <w:pPr>
              <w:widowControl w:val="0"/>
              <w:spacing w:line="240" w:lineRule="auto"/>
              <w:rPr>
                <w:rFonts w:ascii="Times New Roman" w:eastAsia="Times New Roman" w:hAnsi="Times New Roman" w:cs="Times New Roman"/>
                <w:sz w:val="24"/>
                <w:szCs w:val="24"/>
                <w:lang w:val="lt-LT"/>
              </w:rPr>
            </w:pPr>
            <w:r w:rsidRPr="008A7A22">
              <w:rPr>
                <w:rFonts w:ascii="Times New Roman" w:eastAsia="Times New Roman" w:hAnsi="Times New Roman" w:cs="Times New Roman"/>
                <w:sz w:val="24"/>
                <w:szCs w:val="24"/>
                <w:lang w:val="lt-LT"/>
              </w:rPr>
              <w:t>Bendra ekonominė informacija</w:t>
            </w:r>
          </w:p>
        </w:tc>
      </w:tr>
      <w:tr w:rsidR="001A46B8" w:rsidRPr="000D2C3F" w14:paraId="0D1AEE4C" w14:textId="77777777" w:rsidTr="00670062">
        <w:tc>
          <w:tcPr>
            <w:tcW w:w="1680" w:type="dxa"/>
            <w:tcMar>
              <w:top w:w="100" w:type="dxa"/>
              <w:left w:w="100" w:type="dxa"/>
              <w:bottom w:w="100" w:type="dxa"/>
              <w:right w:w="100" w:type="dxa"/>
            </w:tcMar>
          </w:tcPr>
          <w:p w14:paraId="3E6658AF" w14:textId="7BB0D8BD" w:rsidR="001A46B8" w:rsidRDefault="005E0A1A" w:rsidP="001A46B8">
            <w:pPr>
              <w:widowControl w:val="0"/>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w:t>
            </w:r>
            <w:r w:rsidR="008A7B2E">
              <w:rPr>
                <w:rFonts w:ascii="Times New Roman" w:eastAsia="Times New Roman" w:hAnsi="Times New Roman" w:cs="Times New Roman"/>
                <w:sz w:val="24"/>
                <w:szCs w:val="24"/>
                <w:lang w:val="lt-LT"/>
              </w:rPr>
              <w:t>26 05 28</w:t>
            </w:r>
          </w:p>
        </w:tc>
        <w:tc>
          <w:tcPr>
            <w:tcW w:w="9130" w:type="dxa"/>
            <w:tcMar>
              <w:top w:w="100" w:type="dxa"/>
              <w:left w:w="100" w:type="dxa"/>
              <w:bottom w:w="100" w:type="dxa"/>
              <w:right w:w="100" w:type="dxa"/>
            </w:tcMar>
          </w:tcPr>
          <w:p w14:paraId="7764FD40" w14:textId="69D2778D" w:rsidR="001A46B8" w:rsidRPr="000D2C3F" w:rsidRDefault="000D2C3F" w:rsidP="001A46B8">
            <w:pPr>
              <w:spacing w:line="240" w:lineRule="auto"/>
              <w:rPr>
                <w:rFonts w:ascii="Times New Roman" w:eastAsia="Times New Roman" w:hAnsi="Times New Roman" w:cs="Times New Roman"/>
                <w:sz w:val="24"/>
                <w:szCs w:val="24"/>
                <w:lang w:val="lt-LT"/>
              </w:rPr>
            </w:pPr>
            <w:r w:rsidRPr="000D2C3F">
              <w:rPr>
                <w:rFonts w:ascii="Times New Roman" w:eastAsia="Times New Roman" w:hAnsi="Times New Roman" w:cs="Times New Roman"/>
                <w:sz w:val="24"/>
                <w:szCs w:val="24"/>
                <w:lang w:val="lt-LT"/>
              </w:rPr>
              <w:t xml:space="preserve">Po šešerių metų kadencijos </w:t>
            </w:r>
            <w:proofErr w:type="spellStart"/>
            <w:r w:rsidRPr="000D2C3F">
              <w:rPr>
                <w:rFonts w:ascii="Times New Roman" w:eastAsia="Times New Roman" w:hAnsi="Times New Roman" w:cs="Times New Roman"/>
                <w:sz w:val="24"/>
                <w:szCs w:val="24"/>
                <w:lang w:val="lt-LT"/>
              </w:rPr>
              <w:t>Anne</w:t>
            </w:r>
            <w:proofErr w:type="spellEnd"/>
            <w:r w:rsidRPr="000D2C3F">
              <w:rPr>
                <w:rFonts w:ascii="Times New Roman" w:eastAsia="Times New Roman" w:hAnsi="Times New Roman" w:cs="Times New Roman"/>
                <w:sz w:val="24"/>
                <w:szCs w:val="24"/>
                <w:lang w:val="lt-LT"/>
              </w:rPr>
              <w:t xml:space="preserve"> </w:t>
            </w:r>
            <w:proofErr w:type="spellStart"/>
            <w:r w:rsidRPr="000D2C3F">
              <w:rPr>
                <w:rFonts w:ascii="Times New Roman" w:eastAsia="Times New Roman" w:hAnsi="Times New Roman" w:cs="Times New Roman"/>
                <w:sz w:val="24"/>
                <w:szCs w:val="24"/>
                <w:lang w:val="lt-LT"/>
              </w:rPr>
              <w:t>Marie</w:t>
            </w:r>
            <w:proofErr w:type="spellEnd"/>
            <w:r w:rsidRPr="000D2C3F">
              <w:rPr>
                <w:rFonts w:ascii="Times New Roman" w:eastAsia="Times New Roman" w:hAnsi="Times New Roman" w:cs="Times New Roman"/>
                <w:sz w:val="24"/>
                <w:szCs w:val="24"/>
                <w:lang w:val="lt-LT"/>
              </w:rPr>
              <w:t xml:space="preserve"> </w:t>
            </w:r>
            <w:proofErr w:type="spellStart"/>
            <w:r w:rsidRPr="000D2C3F">
              <w:rPr>
                <w:rFonts w:ascii="Times New Roman" w:eastAsia="Times New Roman" w:hAnsi="Times New Roman" w:cs="Times New Roman"/>
                <w:sz w:val="24"/>
                <w:szCs w:val="24"/>
                <w:lang w:val="lt-LT"/>
              </w:rPr>
              <w:t>Engtoft</w:t>
            </w:r>
            <w:proofErr w:type="spellEnd"/>
            <w:r w:rsidRPr="000D2C3F">
              <w:rPr>
                <w:rFonts w:ascii="Times New Roman" w:eastAsia="Times New Roman" w:hAnsi="Times New Roman" w:cs="Times New Roman"/>
                <w:sz w:val="24"/>
                <w:szCs w:val="24"/>
                <w:lang w:val="lt-LT"/>
              </w:rPr>
              <w:t xml:space="preserve"> palieka Danijos technologijų ambasadorės pareigas ir jungiasi prie privačios kvantinių kompiuterių įmonės „</w:t>
            </w:r>
            <w:proofErr w:type="spellStart"/>
            <w:r w:rsidRPr="000D2C3F">
              <w:rPr>
                <w:rFonts w:ascii="Times New Roman" w:eastAsia="Times New Roman" w:hAnsi="Times New Roman" w:cs="Times New Roman"/>
                <w:sz w:val="24"/>
                <w:szCs w:val="24"/>
                <w:lang w:val="lt-LT"/>
              </w:rPr>
              <w:t>Sparrow</w:t>
            </w:r>
            <w:proofErr w:type="spellEnd"/>
            <w:r w:rsidRPr="000D2C3F">
              <w:rPr>
                <w:rFonts w:ascii="Times New Roman" w:eastAsia="Times New Roman" w:hAnsi="Times New Roman" w:cs="Times New Roman"/>
                <w:sz w:val="24"/>
                <w:szCs w:val="24"/>
                <w:lang w:val="lt-LT"/>
              </w:rPr>
              <w:t>“</w:t>
            </w:r>
          </w:p>
        </w:tc>
        <w:tc>
          <w:tcPr>
            <w:tcW w:w="3118" w:type="dxa"/>
            <w:tcMar>
              <w:top w:w="100" w:type="dxa"/>
              <w:left w:w="100" w:type="dxa"/>
              <w:bottom w:w="100" w:type="dxa"/>
              <w:right w:w="100" w:type="dxa"/>
            </w:tcMar>
          </w:tcPr>
          <w:p w14:paraId="78546B9E" w14:textId="1DED0CBD" w:rsidR="001A46B8" w:rsidRPr="000D2C3F" w:rsidRDefault="008A7B2E" w:rsidP="001A46B8">
            <w:pPr>
              <w:widowControl w:val="0"/>
              <w:spacing w:line="240" w:lineRule="auto"/>
              <w:rPr>
                <w:rFonts w:ascii="Times New Roman" w:eastAsia="Times New Roman" w:hAnsi="Times New Roman" w:cs="Times New Roman"/>
                <w:sz w:val="24"/>
                <w:szCs w:val="24"/>
                <w:lang w:val="lt-LT"/>
              </w:rPr>
            </w:pPr>
            <w:hyperlink r:id="rId23" w:history="1">
              <w:r w:rsidRPr="008A7B2E">
                <w:rPr>
                  <w:rStyle w:val="Hyperlink"/>
                  <w:rFonts w:ascii="Times New Roman" w:eastAsia="Times New Roman" w:hAnsi="Times New Roman" w:cs="Times New Roman"/>
                  <w:sz w:val="24"/>
                  <w:szCs w:val="24"/>
                </w:rPr>
                <w:t>Denmark's unique tech ambassador is leaving. Now she wants to "do big and good in Europe"</w:t>
              </w:r>
            </w:hyperlink>
          </w:p>
        </w:tc>
        <w:tc>
          <w:tcPr>
            <w:tcW w:w="1418" w:type="dxa"/>
            <w:tcMar>
              <w:top w:w="100" w:type="dxa"/>
              <w:left w:w="100" w:type="dxa"/>
              <w:bottom w:w="100" w:type="dxa"/>
              <w:right w:w="100" w:type="dxa"/>
            </w:tcMar>
          </w:tcPr>
          <w:p w14:paraId="59B197D7" w14:textId="77777777" w:rsidR="001A46B8" w:rsidRPr="008A7A22" w:rsidRDefault="001A46B8" w:rsidP="001A46B8">
            <w:pPr>
              <w:widowControl w:val="0"/>
              <w:spacing w:line="240" w:lineRule="auto"/>
              <w:rPr>
                <w:rFonts w:ascii="Times New Roman" w:eastAsia="Times New Roman" w:hAnsi="Times New Roman" w:cs="Times New Roman"/>
                <w:sz w:val="24"/>
                <w:szCs w:val="24"/>
                <w:lang w:val="lt-LT"/>
              </w:rPr>
            </w:pPr>
          </w:p>
        </w:tc>
      </w:tr>
      <w:tr w:rsidR="001A46B8" w:rsidRPr="000D2C3F" w14:paraId="1C6A3BD1" w14:textId="77777777" w:rsidTr="00670062">
        <w:tc>
          <w:tcPr>
            <w:tcW w:w="1680" w:type="dxa"/>
            <w:tcMar>
              <w:top w:w="100" w:type="dxa"/>
              <w:left w:w="100" w:type="dxa"/>
              <w:bottom w:w="100" w:type="dxa"/>
              <w:right w:w="100" w:type="dxa"/>
            </w:tcMar>
          </w:tcPr>
          <w:p w14:paraId="1C6A3BCD" w14:textId="662C6BCB" w:rsidR="001A46B8" w:rsidRPr="008A7A22" w:rsidRDefault="00217A0F" w:rsidP="001A46B8">
            <w:pPr>
              <w:widowControl w:val="0"/>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2026 05 27</w:t>
            </w:r>
          </w:p>
        </w:tc>
        <w:tc>
          <w:tcPr>
            <w:tcW w:w="9130" w:type="dxa"/>
            <w:tcMar>
              <w:top w:w="100" w:type="dxa"/>
              <w:left w:w="100" w:type="dxa"/>
              <w:bottom w:w="100" w:type="dxa"/>
              <w:right w:w="100" w:type="dxa"/>
            </w:tcMar>
          </w:tcPr>
          <w:p w14:paraId="1C6A3BCE" w14:textId="71DC46C5" w:rsidR="001A46B8" w:rsidRPr="001B7AD7" w:rsidRDefault="001B7AD7" w:rsidP="001A46B8">
            <w:pPr>
              <w:spacing w:line="240" w:lineRule="auto"/>
              <w:rPr>
                <w:rFonts w:ascii="Times New Roman" w:eastAsia="Times New Roman" w:hAnsi="Times New Roman" w:cs="Times New Roman"/>
                <w:sz w:val="24"/>
                <w:szCs w:val="24"/>
                <w:lang w:val="lt-LT"/>
              </w:rPr>
            </w:pPr>
            <w:r w:rsidRPr="001B7AD7">
              <w:rPr>
                <w:rFonts w:ascii="Times New Roman" w:eastAsia="Times New Roman" w:hAnsi="Times New Roman" w:cs="Times New Roman"/>
                <w:sz w:val="24"/>
                <w:szCs w:val="24"/>
                <w:lang w:val="lt-LT"/>
              </w:rPr>
              <w:t xml:space="preserve">53 metų Danijos-Rusijos pilietė </w:t>
            </w:r>
            <w:proofErr w:type="spellStart"/>
            <w:r w:rsidRPr="001B7AD7">
              <w:rPr>
                <w:rFonts w:ascii="Times New Roman" w:eastAsia="Times New Roman" w:hAnsi="Times New Roman" w:cs="Times New Roman"/>
                <w:sz w:val="24"/>
                <w:szCs w:val="24"/>
                <w:lang w:val="lt-LT"/>
              </w:rPr>
              <w:t>Irene</w:t>
            </w:r>
            <w:proofErr w:type="spellEnd"/>
            <w:r w:rsidRPr="001B7AD7">
              <w:rPr>
                <w:rFonts w:ascii="Times New Roman" w:eastAsia="Times New Roman" w:hAnsi="Times New Roman" w:cs="Times New Roman"/>
                <w:sz w:val="24"/>
                <w:szCs w:val="24"/>
                <w:lang w:val="lt-LT"/>
              </w:rPr>
              <w:t xml:space="preserve"> </w:t>
            </w:r>
            <w:proofErr w:type="spellStart"/>
            <w:r w:rsidRPr="001B7AD7">
              <w:rPr>
                <w:rFonts w:ascii="Times New Roman" w:eastAsia="Times New Roman" w:hAnsi="Times New Roman" w:cs="Times New Roman"/>
                <w:sz w:val="24"/>
                <w:szCs w:val="24"/>
                <w:lang w:val="lt-LT"/>
              </w:rPr>
              <w:t>Ellert</w:t>
            </w:r>
            <w:proofErr w:type="spellEnd"/>
            <w:r w:rsidRPr="001B7AD7">
              <w:rPr>
                <w:rFonts w:ascii="Times New Roman" w:eastAsia="Times New Roman" w:hAnsi="Times New Roman" w:cs="Times New Roman"/>
                <w:sz w:val="24"/>
                <w:szCs w:val="24"/>
                <w:lang w:val="lt-LT"/>
              </w:rPr>
              <w:t xml:space="preserve"> nuteista devyneriems metams kalėjimo už 29 mlrd. DKK išplovimą per „Danske Bank“ Estijos filialą. Tai pirmoji tokia byla Danijoje, kai asmuo nuteisiamas už sistemingą struktūrų kūrimą pinigų plovimui</w:t>
            </w:r>
          </w:p>
        </w:tc>
        <w:tc>
          <w:tcPr>
            <w:tcW w:w="3118" w:type="dxa"/>
            <w:tcMar>
              <w:top w:w="100" w:type="dxa"/>
              <w:left w:w="100" w:type="dxa"/>
              <w:bottom w:w="100" w:type="dxa"/>
              <w:right w:w="100" w:type="dxa"/>
            </w:tcMar>
          </w:tcPr>
          <w:p w14:paraId="1C49F0CB" w14:textId="77777777" w:rsidR="001A46B8" w:rsidRDefault="00D969A6" w:rsidP="001A46B8">
            <w:pPr>
              <w:widowControl w:val="0"/>
              <w:spacing w:line="240" w:lineRule="auto"/>
              <w:rPr>
                <w:rFonts w:ascii="Times New Roman" w:eastAsia="Times New Roman" w:hAnsi="Times New Roman" w:cs="Times New Roman"/>
                <w:sz w:val="24"/>
                <w:szCs w:val="24"/>
                <w:lang w:val="lt-LT"/>
              </w:rPr>
            </w:pPr>
            <w:hyperlink r:id="rId24" w:history="1">
              <w:r w:rsidRPr="00D969A6">
                <w:rPr>
                  <w:rStyle w:val="Hyperlink"/>
                  <w:rFonts w:ascii="Times New Roman" w:eastAsia="Times New Roman" w:hAnsi="Times New Roman" w:cs="Times New Roman"/>
                  <w:sz w:val="24"/>
                  <w:szCs w:val="24"/>
                </w:rPr>
                <w:t>Woman convicted in money laundering case worth billions through Danske Bank | News | DR</w:t>
              </w:r>
            </w:hyperlink>
          </w:p>
          <w:p w14:paraId="3C54F25B" w14:textId="77777777" w:rsidR="00D969A6" w:rsidRDefault="00D969A6" w:rsidP="001A46B8">
            <w:pPr>
              <w:widowControl w:val="0"/>
              <w:spacing w:line="240" w:lineRule="auto"/>
              <w:rPr>
                <w:rFonts w:ascii="Times New Roman" w:eastAsia="Times New Roman" w:hAnsi="Times New Roman" w:cs="Times New Roman"/>
                <w:sz w:val="24"/>
                <w:szCs w:val="24"/>
                <w:lang w:val="lt-LT"/>
              </w:rPr>
            </w:pPr>
          </w:p>
          <w:p w14:paraId="1C6A3BCF" w14:textId="2D4DD1B3" w:rsidR="00D969A6" w:rsidRPr="005D05B5" w:rsidRDefault="00217A0F" w:rsidP="001A46B8">
            <w:pPr>
              <w:widowControl w:val="0"/>
              <w:spacing w:line="240" w:lineRule="auto"/>
              <w:rPr>
                <w:rFonts w:ascii="Times New Roman" w:eastAsia="Times New Roman" w:hAnsi="Times New Roman" w:cs="Times New Roman"/>
                <w:sz w:val="24"/>
                <w:szCs w:val="24"/>
                <w:lang w:val="lt-LT"/>
              </w:rPr>
            </w:pPr>
            <w:hyperlink r:id="rId25" w:history="1">
              <w:r w:rsidRPr="00217A0F">
                <w:rPr>
                  <w:rStyle w:val="Hyperlink"/>
                  <w:rFonts w:ascii="Times New Roman" w:eastAsia="Times New Roman" w:hAnsi="Times New Roman" w:cs="Times New Roman"/>
                  <w:sz w:val="24"/>
                  <w:szCs w:val="24"/>
                </w:rPr>
                <w:t>Woman laundered billions through Danske Bank - Jyllands-Posten</w:t>
              </w:r>
            </w:hyperlink>
          </w:p>
        </w:tc>
        <w:tc>
          <w:tcPr>
            <w:tcW w:w="1418" w:type="dxa"/>
            <w:tcMar>
              <w:top w:w="100" w:type="dxa"/>
              <w:left w:w="100" w:type="dxa"/>
              <w:bottom w:w="100" w:type="dxa"/>
              <w:right w:w="100" w:type="dxa"/>
            </w:tcMar>
          </w:tcPr>
          <w:p w14:paraId="1C6A3BD0" w14:textId="77777777" w:rsidR="001A46B8" w:rsidRPr="008A7A22" w:rsidRDefault="001A46B8" w:rsidP="001A46B8">
            <w:pPr>
              <w:widowControl w:val="0"/>
              <w:spacing w:line="240" w:lineRule="auto"/>
              <w:rPr>
                <w:rFonts w:ascii="Times New Roman" w:eastAsia="Times New Roman" w:hAnsi="Times New Roman" w:cs="Times New Roman"/>
                <w:sz w:val="24"/>
                <w:szCs w:val="24"/>
                <w:lang w:val="lt-LT"/>
              </w:rPr>
            </w:pPr>
          </w:p>
        </w:tc>
      </w:tr>
      <w:tr w:rsidR="001A46B8" w:rsidRPr="000D2C3F" w14:paraId="09246D6A" w14:textId="77777777" w:rsidTr="00670062">
        <w:tc>
          <w:tcPr>
            <w:tcW w:w="1680" w:type="dxa"/>
            <w:tcMar>
              <w:top w:w="100" w:type="dxa"/>
              <w:left w:w="100" w:type="dxa"/>
              <w:bottom w:w="100" w:type="dxa"/>
              <w:right w:w="100" w:type="dxa"/>
            </w:tcMar>
          </w:tcPr>
          <w:p w14:paraId="67C8ED62" w14:textId="35AD76FA" w:rsidR="001A46B8" w:rsidRDefault="000F4606" w:rsidP="001A46B8">
            <w:pPr>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2026 05 28</w:t>
            </w:r>
          </w:p>
        </w:tc>
        <w:tc>
          <w:tcPr>
            <w:tcW w:w="9130" w:type="dxa"/>
            <w:tcMar>
              <w:top w:w="100" w:type="dxa"/>
              <w:left w:w="100" w:type="dxa"/>
              <w:bottom w:w="100" w:type="dxa"/>
              <w:right w:w="100" w:type="dxa"/>
            </w:tcMar>
          </w:tcPr>
          <w:p w14:paraId="2247AD62" w14:textId="1A7C0AEF" w:rsidR="001A46B8" w:rsidRPr="00EF5901" w:rsidRDefault="00EF5901" w:rsidP="001A46B8">
            <w:pPr>
              <w:spacing w:line="240" w:lineRule="auto"/>
              <w:rPr>
                <w:rFonts w:ascii="Times New Roman" w:eastAsia="Times New Roman" w:hAnsi="Times New Roman" w:cs="Times New Roman"/>
                <w:sz w:val="24"/>
                <w:szCs w:val="24"/>
                <w:lang w:val="lt-LT"/>
              </w:rPr>
            </w:pPr>
            <w:r w:rsidRPr="00EF5901">
              <w:rPr>
                <w:rFonts w:ascii="Times New Roman" w:eastAsia="Times New Roman" w:hAnsi="Times New Roman" w:cs="Times New Roman"/>
                <w:sz w:val="24"/>
                <w:szCs w:val="24"/>
                <w:lang w:val="lt-LT"/>
              </w:rPr>
              <w:t>ES patvirtino „</w:t>
            </w:r>
            <w:proofErr w:type="spellStart"/>
            <w:r w:rsidRPr="00EF5901">
              <w:rPr>
                <w:rFonts w:ascii="Times New Roman" w:eastAsia="Times New Roman" w:hAnsi="Times New Roman" w:cs="Times New Roman"/>
                <w:sz w:val="24"/>
                <w:szCs w:val="24"/>
                <w:lang w:val="lt-LT"/>
              </w:rPr>
              <w:t>Arla</w:t>
            </w:r>
            <w:proofErr w:type="spellEnd"/>
            <w:r w:rsidRPr="00EF5901">
              <w:rPr>
                <w:rFonts w:ascii="Times New Roman" w:eastAsia="Times New Roman" w:hAnsi="Times New Roman" w:cs="Times New Roman"/>
                <w:sz w:val="24"/>
                <w:szCs w:val="24"/>
                <w:lang w:val="lt-LT"/>
              </w:rPr>
              <w:t>“ susijungimą su Vokietijos ir Nyderlandų kooperatyvais, sukuriant didžiausią Europoje pieno grupę. Paradoksalu, bet dėl šio sandorio „</w:t>
            </w:r>
            <w:proofErr w:type="spellStart"/>
            <w:r w:rsidRPr="00EF5901">
              <w:rPr>
                <w:rFonts w:ascii="Times New Roman" w:eastAsia="Times New Roman" w:hAnsi="Times New Roman" w:cs="Times New Roman"/>
                <w:sz w:val="24"/>
                <w:szCs w:val="24"/>
                <w:lang w:val="lt-LT"/>
              </w:rPr>
              <w:t>Arla</w:t>
            </w:r>
            <w:proofErr w:type="spellEnd"/>
            <w:r w:rsidRPr="00EF5901">
              <w:rPr>
                <w:rFonts w:ascii="Times New Roman" w:eastAsia="Times New Roman" w:hAnsi="Times New Roman" w:cs="Times New Roman"/>
                <w:sz w:val="24"/>
                <w:szCs w:val="24"/>
                <w:lang w:val="lt-LT"/>
              </w:rPr>
              <w:t>“ vėl tapo gamyklų Rusijoje savininke, nors iš šios rinkos pasitraukė 2022 m.</w:t>
            </w:r>
          </w:p>
        </w:tc>
        <w:tc>
          <w:tcPr>
            <w:tcW w:w="3118" w:type="dxa"/>
            <w:tcMar>
              <w:top w:w="100" w:type="dxa"/>
              <w:left w:w="100" w:type="dxa"/>
              <w:bottom w:w="100" w:type="dxa"/>
              <w:right w:w="100" w:type="dxa"/>
            </w:tcMar>
          </w:tcPr>
          <w:p w14:paraId="32D347D8" w14:textId="3E592B83" w:rsidR="001A46B8" w:rsidRPr="00E1081A" w:rsidRDefault="00597820" w:rsidP="001A46B8">
            <w:pPr>
              <w:widowControl w:val="0"/>
              <w:spacing w:line="240" w:lineRule="auto"/>
              <w:rPr>
                <w:rFonts w:ascii="Times New Roman" w:eastAsia="Times New Roman" w:hAnsi="Times New Roman" w:cs="Times New Roman"/>
                <w:sz w:val="24"/>
                <w:szCs w:val="24"/>
                <w:lang w:val="lt-LT"/>
              </w:rPr>
            </w:pPr>
            <w:hyperlink r:id="rId26" w:history="1">
              <w:r w:rsidRPr="00597820">
                <w:rPr>
                  <w:rStyle w:val="Hyperlink"/>
                  <w:rFonts w:ascii="Times New Roman" w:eastAsia="Times New Roman" w:hAnsi="Times New Roman" w:cs="Times New Roman"/>
                  <w:sz w:val="24"/>
                  <w:szCs w:val="24"/>
                </w:rPr>
                <w:t>Arla gets approval from the EU for major merger | News | DR</w:t>
              </w:r>
            </w:hyperlink>
          </w:p>
        </w:tc>
        <w:tc>
          <w:tcPr>
            <w:tcW w:w="1418" w:type="dxa"/>
            <w:tcMar>
              <w:top w:w="100" w:type="dxa"/>
              <w:left w:w="100" w:type="dxa"/>
              <w:bottom w:w="100" w:type="dxa"/>
              <w:right w:w="100" w:type="dxa"/>
            </w:tcMar>
          </w:tcPr>
          <w:p w14:paraId="6E77E8A1" w14:textId="77777777" w:rsidR="001A46B8" w:rsidRPr="008A7A22" w:rsidRDefault="001A46B8" w:rsidP="001A46B8">
            <w:pPr>
              <w:widowControl w:val="0"/>
              <w:spacing w:line="240" w:lineRule="auto"/>
              <w:rPr>
                <w:rFonts w:ascii="Times New Roman" w:eastAsia="Times New Roman" w:hAnsi="Times New Roman" w:cs="Times New Roman"/>
                <w:sz w:val="24"/>
                <w:szCs w:val="24"/>
                <w:lang w:val="lt-LT"/>
              </w:rPr>
            </w:pPr>
          </w:p>
        </w:tc>
      </w:tr>
      <w:tr w:rsidR="00F665E4" w:rsidRPr="000D2C3F" w14:paraId="5930BB2A" w14:textId="77777777" w:rsidTr="00670062">
        <w:tc>
          <w:tcPr>
            <w:tcW w:w="1680" w:type="dxa"/>
            <w:tcMar>
              <w:top w:w="100" w:type="dxa"/>
              <w:left w:w="100" w:type="dxa"/>
              <w:bottom w:w="100" w:type="dxa"/>
              <w:right w:w="100" w:type="dxa"/>
            </w:tcMar>
          </w:tcPr>
          <w:p w14:paraId="3A5B078D" w14:textId="7069AAB2" w:rsidR="00F665E4" w:rsidRDefault="00F665E4" w:rsidP="001A46B8">
            <w:pPr>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2026 06 02</w:t>
            </w:r>
          </w:p>
        </w:tc>
        <w:tc>
          <w:tcPr>
            <w:tcW w:w="9130" w:type="dxa"/>
            <w:tcMar>
              <w:top w:w="100" w:type="dxa"/>
              <w:left w:w="100" w:type="dxa"/>
              <w:bottom w:w="100" w:type="dxa"/>
              <w:right w:w="100" w:type="dxa"/>
            </w:tcMar>
          </w:tcPr>
          <w:p w14:paraId="513D9259" w14:textId="16289EA6" w:rsidR="00F665E4" w:rsidRPr="00F665E4" w:rsidRDefault="00F665E4" w:rsidP="001A46B8">
            <w:pPr>
              <w:spacing w:line="240" w:lineRule="auto"/>
              <w:rPr>
                <w:rFonts w:ascii="Times New Roman" w:eastAsia="Times New Roman" w:hAnsi="Times New Roman" w:cs="Times New Roman"/>
                <w:sz w:val="24"/>
                <w:szCs w:val="24"/>
                <w:lang w:val="lt-LT"/>
              </w:rPr>
            </w:pPr>
            <w:r w:rsidRPr="00F665E4">
              <w:rPr>
                <w:rFonts w:ascii="Times New Roman" w:eastAsia="Times New Roman" w:hAnsi="Times New Roman" w:cs="Times New Roman"/>
                <w:sz w:val="24"/>
                <w:szCs w:val="24"/>
                <w:lang w:val="lt-LT"/>
              </w:rPr>
              <w:t>Vyriausybė paskelbė planus perpus sumažinti PVM maistui, panaikinti kai kuriuos pajamų mokesčių tarifus aukštas pajamas gaunantiems asmenims bei didinti pensijas</w:t>
            </w:r>
          </w:p>
        </w:tc>
        <w:tc>
          <w:tcPr>
            <w:tcW w:w="3118" w:type="dxa"/>
            <w:tcMar>
              <w:top w:w="100" w:type="dxa"/>
              <w:left w:w="100" w:type="dxa"/>
              <w:bottom w:w="100" w:type="dxa"/>
              <w:right w:w="100" w:type="dxa"/>
            </w:tcMar>
          </w:tcPr>
          <w:p w14:paraId="42245046" w14:textId="73F1CEF7" w:rsidR="00F665E4" w:rsidRPr="00F665E4" w:rsidRDefault="00AD06ED" w:rsidP="001A46B8">
            <w:pPr>
              <w:widowControl w:val="0"/>
              <w:spacing w:line="240" w:lineRule="auto"/>
              <w:rPr>
                <w:rFonts w:ascii="Times New Roman" w:eastAsia="Times New Roman" w:hAnsi="Times New Roman" w:cs="Times New Roman"/>
                <w:sz w:val="24"/>
                <w:szCs w:val="24"/>
                <w:lang w:val="lt-LT"/>
              </w:rPr>
            </w:pPr>
            <w:hyperlink r:id="rId27" w:history="1">
              <w:r w:rsidRPr="00271D35">
                <w:rPr>
                  <w:rStyle w:val="Hyperlink"/>
                  <w:rFonts w:ascii="Times New Roman" w:eastAsia="Times New Roman" w:hAnsi="Times New Roman" w:cs="Times New Roman"/>
                  <w:sz w:val="24"/>
                  <w:szCs w:val="24"/>
                </w:rPr>
                <w:t xml:space="preserve">TV 2 has read the government's basis – here are the most important highlights </w:t>
              </w:r>
              <w:r w:rsidRPr="00271D35">
                <w:rPr>
                  <w:rStyle w:val="Hyperlink"/>
                  <w:rFonts w:ascii="Times New Roman" w:eastAsia="Times New Roman" w:hAnsi="Times New Roman" w:cs="Times New Roman"/>
                  <w:sz w:val="24"/>
                  <w:szCs w:val="24"/>
                </w:rPr>
                <w:lastRenderedPageBreak/>
                <w:t>- TV 2</w:t>
              </w:r>
            </w:hyperlink>
          </w:p>
        </w:tc>
        <w:tc>
          <w:tcPr>
            <w:tcW w:w="1418" w:type="dxa"/>
            <w:tcMar>
              <w:top w:w="100" w:type="dxa"/>
              <w:left w:w="100" w:type="dxa"/>
              <w:bottom w:w="100" w:type="dxa"/>
              <w:right w:w="100" w:type="dxa"/>
            </w:tcMar>
          </w:tcPr>
          <w:p w14:paraId="06287582" w14:textId="77777777" w:rsidR="00F665E4" w:rsidRPr="008A7A22" w:rsidRDefault="00F665E4" w:rsidP="001A46B8">
            <w:pPr>
              <w:widowControl w:val="0"/>
              <w:spacing w:line="240" w:lineRule="auto"/>
              <w:rPr>
                <w:rFonts w:ascii="Times New Roman" w:eastAsia="Times New Roman" w:hAnsi="Times New Roman" w:cs="Times New Roman"/>
                <w:sz w:val="24"/>
                <w:szCs w:val="24"/>
                <w:lang w:val="lt-LT"/>
              </w:rPr>
            </w:pPr>
          </w:p>
        </w:tc>
      </w:tr>
      <w:tr w:rsidR="001A46B8" w:rsidRPr="000D2C3F" w14:paraId="6329EF02" w14:textId="77777777" w:rsidTr="00670062">
        <w:tc>
          <w:tcPr>
            <w:tcW w:w="1680" w:type="dxa"/>
            <w:tcMar>
              <w:top w:w="100" w:type="dxa"/>
              <w:left w:w="100" w:type="dxa"/>
              <w:bottom w:w="100" w:type="dxa"/>
              <w:right w:w="100" w:type="dxa"/>
            </w:tcMar>
          </w:tcPr>
          <w:p w14:paraId="596B25D8" w14:textId="2CE33BC1" w:rsidR="001A46B8" w:rsidRDefault="00841CA5" w:rsidP="001A46B8">
            <w:pPr>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2026 06 24</w:t>
            </w:r>
          </w:p>
        </w:tc>
        <w:tc>
          <w:tcPr>
            <w:tcW w:w="9130" w:type="dxa"/>
            <w:tcMar>
              <w:top w:w="100" w:type="dxa"/>
              <w:left w:w="100" w:type="dxa"/>
              <w:bottom w:w="100" w:type="dxa"/>
              <w:right w:w="100" w:type="dxa"/>
            </w:tcMar>
          </w:tcPr>
          <w:p w14:paraId="7E97B405" w14:textId="64A59E58" w:rsidR="001A46B8" w:rsidRPr="00BA0376" w:rsidRDefault="00597820" w:rsidP="001A46B8">
            <w:pPr>
              <w:spacing w:line="240" w:lineRule="auto"/>
              <w:rPr>
                <w:rFonts w:ascii="Times New Roman" w:eastAsia="Times New Roman" w:hAnsi="Times New Roman" w:cs="Times New Roman"/>
                <w:sz w:val="24"/>
                <w:szCs w:val="24"/>
                <w:lang w:val="lt-LT"/>
              </w:rPr>
            </w:pPr>
            <w:proofErr w:type="spellStart"/>
            <w:r w:rsidRPr="00597820">
              <w:rPr>
                <w:rFonts w:ascii="Times New Roman" w:eastAsia="Times New Roman" w:hAnsi="Times New Roman" w:cs="Times New Roman"/>
                <w:sz w:val="24"/>
                <w:szCs w:val="24"/>
              </w:rPr>
              <w:t>Teismas</w:t>
            </w:r>
            <w:proofErr w:type="spellEnd"/>
            <w:r w:rsidRPr="00597820">
              <w:rPr>
                <w:rFonts w:ascii="Times New Roman" w:eastAsia="Times New Roman" w:hAnsi="Times New Roman" w:cs="Times New Roman"/>
                <w:sz w:val="24"/>
                <w:szCs w:val="24"/>
              </w:rPr>
              <w:t xml:space="preserve"> </w:t>
            </w:r>
            <w:proofErr w:type="spellStart"/>
            <w:r w:rsidRPr="00597820">
              <w:rPr>
                <w:rFonts w:ascii="Times New Roman" w:eastAsia="Times New Roman" w:hAnsi="Times New Roman" w:cs="Times New Roman"/>
                <w:sz w:val="24"/>
                <w:szCs w:val="24"/>
              </w:rPr>
              <w:t>priteisė</w:t>
            </w:r>
            <w:proofErr w:type="spellEnd"/>
            <w:r w:rsidRPr="00597820">
              <w:rPr>
                <w:rFonts w:ascii="Times New Roman" w:eastAsia="Times New Roman" w:hAnsi="Times New Roman" w:cs="Times New Roman"/>
                <w:sz w:val="24"/>
                <w:szCs w:val="24"/>
              </w:rPr>
              <w:t xml:space="preserve"> </w:t>
            </w:r>
            <w:proofErr w:type="spellStart"/>
            <w:r w:rsidRPr="00597820">
              <w:rPr>
                <w:rFonts w:ascii="Times New Roman" w:eastAsia="Times New Roman" w:hAnsi="Times New Roman" w:cs="Times New Roman"/>
                <w:sz w:val="24"/>
                <w:szCs w:val="24"/>
              </w:rPr>
              <w:t>valstybei</w:t>
            </w:r>
            <w:proofErr w:type="spellEnd"/>
            <w:r w:rsidRPr="00597820">
              <w:rPr>
                <w:rFonts w:ascii="Times New Roman" w:eastAsia="Times New Roman" w:hAnsi="Times New Roman" w:cs="Times New Roman"/>
                <w:sz w:val="24"/>
                <w:szCs w:val="24"/>
              </w:rPr>
              <w:t xml:space="preserve"> </w:t>
            </w:r>
            <w:proofErr w:type="spellStart"/>
            <w:r w:rsidRPr="00597820">
              <w:rPr>
                <w:rFonts w:ascii="Times New Roman" w:eastAsia="Times New Roman" w:hAnsi="Times New Roman" w:cs="Times New Roman"/>
                <w:sz w:val="24"/>
                <w:szCs w:val="24"/>
              </w:rPr>
              <w:t>sumokėti</w:t>
            </w:r>
            <w:proofErr w:type="spellEnd"/>
            <w:r w:rsidRPr="00597820">
              <w:rPr>
                <w:rFonts w:ascii="Times New Roman" w:eastAsia="Times New Roman" w:hAnsi="Times New Roman" w:cs="Times New Roman"/>
                <w:sz w:val="24"/>
                <w:szCs w:val="24"/>
              </w:rPr>
              <w:t xml:space="preserve"> 80 </w:t>
            </w:r>
            <w:proofErr w:type="spellStart"/>
            <w:r w:rsidRPr="00597820">
              <w:rPr>
                <w:rFonts w:ascii="Times New Roman" w:eastAsia="Times New Roman" w:hAnsi="Times New Roman" w:cs="Times New Roman"/>
                <w:sz w:val="24"/>
                <w:szCs w:val="24"/>
              </w:rPr>
              <w:t>mln</w:t>
            </w:r>
            <w:proofErr w:type="spellEnd"/>
            <w:r w:rsidRPr="00597820">
              <w:rPr>
                <w:rFonts w:ascii="Times New Roman" w:eastAsia="Times New Roman" w:hAnsi="Times New Roman" w:cs="Times New Roman"/>
                <w:sz w:val="24"/>
                <w:szCs w:val="24"/>
              </w:rPr>
              <w:t xml:space="preserve">. DKK </w:t>
            </w:r>
            <w:proofErr w:type="spellStart"/>
            <w:r w:rsidRPr="00597820">
              <w:rPr>
                <w:rFonts w:ascii="Times New Roman" w:eastAsia="Times New Roman" w:hAnsi="Times New Roman" w:cs="Times New Roman"/>
                <w:sz w:val="24"/>
                <w:szCs w:val="24"/>
              </w:rPr>
              <w:t>kompensaciją</w:t>
            </w:r>
            <w:proofErr w:type="spellEnd"/>
            <w:r w:rsidRPr="00597820">
              <w:rPr>
                <w:rFonts w:ascii="Times New Roman" w:eastAsia="Times New Roman" w:hAnsi="Times New Roman" w:cs="Times New Roman"/>
                <w:sz w:val="24"/>
                <w:szCs w:val="24"/>
              </w:rPr>
              <w:t xml:space="preserve"> </w:t>
            </w:r>
            <w:proofErr w:type="spellStart"/>
            <w:r w:rsidRPr="00597820">
              <w:rPr>
                <w:rFonts w:ascii="Times New Roman" w:eastAsia="Times New Roman" w:hAnsi="Times New Roman" w:cs="Times New Roman"/>
                <w:sz w:val="24"/>
                <w:szCs w:val="24"/>
              </w:rPr>
              <w:t>bendrovei</w:t>
            </w:r>
            <w:proofErr w:type="spellEnd"/>
            <w:r w:rsidRPr="00597820">
              <w:rPr>
                <w:rFonts w:ascii="Times New Roman" w:eastAsia="Times New Roman" w:hAnsi="Times New Roman" w:cs="Times New Roman"/>
                <w:sz w:val="24"/>
                <w:szCs w:val="24"/>
              </w:rPr>
              <w:t xml:space="preserve"> „</w:t>
            </w:r>
            <w:proofErr w:type="gramStart"/>
            <w:r w:rsidRPr="00597820">
              <w:rPr>
                <w:rFonts w:ascii="Times New Roman" w:eastAsia="Times New Roman" w:hAnsi="Times New Roman" w:cs="Times New Roman"/>
                <w:sz w:val="24"/>
                <w:szCs w:val="24"/>
              </w:rPr>
              <w:t xml:space="preserve">TDC“ </w:t>
            </w:r>
            <w:proofErr w:type="spellStart"/>
            <w:r w:rsidRPr="00597820">
              <w:rPr>
                <w:rFonts w:ascii="Times New Roman" w:eastAsia="Times New Roman" w:hAnsi="Times New Roman" w:cs="Times New Roman"/>
                <w:sz w:val="24"/>
                <w:szCs w:val="24"/>
              </w:rPr>
              <w:t>už</w:t>
            </w:r>
            <w:proofErr w:type="spellEnd"/>
            <w:proofErr w:type="gramEnd"/>
            <w:r w:rsidRPr="00597820">
              <w:rPr>
                <w:rFonts w:ascii="Times New Roman" w:eastAsia="Times New Roman" w:hAnsi="Times New Roman" w:cs="Times New Roman"/>
                <w:sz w:val="24"/>
                <w:szCs w:val="24"/>
              </w:rPr>
              <w:t xml:space="preserve"> </w:t>
            </w:r>
            <w:proofErr w:type="spellStart"/>
            <w:r w:rsidRPr="00597820">
              <w:rPr>
                <w:rFonts w:ascii="Times New Roman" w:eastAsia="Times New Roman" w:hAnsi="Times New Roman" w:cs="Times New Roman"/>
                <w:sz w:val="24"/>
                <w:szCs w:val="24"/>
              </w:rPr>
              <w:t>priverstinį</w:t>
            </w:r>
            <w:proofErr w:type="spellEnd"/>
            <w:r w:rsidRPr="00597820">
              <w:rPr>
                <w:rFonts w:ascii="Times New Roman" w:eastAsia="Times New Roman" w:hAnsi="Times New Roman" w:cs="Times New Roman"/>
                <w:sz w:val="24"/>
                <w:szCs w:val="24"/>
              </w:rPr>
              <w:t xml:space="preserve"> </w:t>
            </w:r>
            <w:proofErr w:type="spellStart"/>
            <w:r w:rsidRPr="00597820">
              <w:rPr>
                <w:rFonts w:ascii="Times New Roman" w:eastAsia="Times New Roman" w:hAnsi="Times New Roman" w:cs="Times New Roman"/>
                <w:sz w:val="24"/>
                <w:szCs w:val="24"/>
              </w:rPr>
              <w:t>kiniškos</w:t>
            </w:r>
            <w:proofErr w:type="spellEnd"/>
            <w:r w:rsidRPr="00597820">
              <w:rPr>
                <w:rFonts w:ascii="Times New Roman" w:eastAsia="Times New Roman" w:hAnsi="Times New Roman" w:cs="Times New Roman"/>
                <w:sz w:val="24"/>
                <w:szCs w:val="24"/>
              </w:rPr>
              <w:t xml:space="preserve"> „</w:t>
            </w:r>
            <w:proofErr w:type="gramStart"/>
            <w:r w:rsidRPr="00597820">
              <w:rPr>
                <w:rFonts w:ascii="Times New Roman" w:eastAsia="Times New Roman" w:hAnsi="Times New Roman" w:cs="Times New Roman"/>
                <w:sz w:val="24"/>
                <w:szCs w:val="24"/>
              </w:rPr>
              <w:t xml:space="preserve">Huawei“ </w:t>
            </w:r>
            <w:proofErr w:type="spellStart"/>
            <w:r w:rsidRPr="00597820">
              <w:rPr>
                <w:rFonts w:ascii="Times New Roman" w:eastAsia="Times New Roman" w:hAnsi="Times New Roman" w:cs="Times New Roman"/>
                <w:sz w:val="24"/>
                <w:szCs w:val="24"/>
              </w:rPr>
              <w:t>įrangos</w:t>
            </w:r>
            <w:proofErr w:type="spellEnd"/>
            <w:proofErr w:type="gramEnd"/>
            <w:r w:rsidRPr="00597820">
              <w:rPr>
                <w:rFonts w:ascii="Times New Roman" w:eastAsia="Times New Roman" w:hAnsi="Times New Roman" w:cs="Times New Roman"/>
                <w:sz w:val="24"/>
                <w:szCs w:val="24"/>
              </w:rPr>
              <w:t xml:space="preserve"> </w:t>
            </w:r>
            <w:proofErr w:type="spellStart"/>
            <w:r w:rsidRPr="00597820">
              <w:rPr>
                <w:rFonts w:ascii="Times New Roman" w:eastAsia="Times New Roman" w:hAnsi="Times New Roman" w:cs="Times New Roman"/>
                <w:sz w:val="24"/>
                <w:szCs w:val="24"/>
              </w:rPr>
              <w:t>pakeitimą</w:t>
            </w:r>
            <w:proofErr w:type="spellEnd"/>
            <w:r w:rsidRPr="00597820">
              <w:rPr>
                <w:rFonts w:ascii="Times New Roman" w:eastAsia="Times New Roman" w:hAnsi="Times New Roman" w:cs="Times New Roman"/>
                <w:sz w:val="24"/>
                <w:szCs w:val="24"/>
              </w:rPr>
              <w:t xml:space="preserve"> </w:t>
            </w:r>
            <w:proofErr w:type="spellStart"/>
            <w:r w:rsidRPr="00597820">
              <w:rPr>
                <w:rFonts w:ascii="Times New Roman" w:eastAsia="Times New Roman" w:hAnsi="Times New Roman" w:cs="Times New Roman"/>
                <w:sz w:val="24"/>
                <w:szCs w:val="24"/>
              </w:rPr>
              <w:t>saugesne</w:t>
            </w:r>
            <w:proofErr w:type="spellEnd"/>
          </w:p>
        </w:tc>
        <w:tc>
          <w:tcPr>
            <w:tcW w:w="3118" w:type="dxa"/>
            <w:tcMar>
              <w:top w:w="100" w:type="dxa"/>
              <w:left w:w="100" w:type="dxa"/>
              <w:bottom w:w="100" w:type="dxa"/>
              <w:right w:w="100" w:type="dxa"/>
            </w:tcMar>
          </w:tcPr>
          <w:p w14:paraId="1CE21AE1" w14:textId="176D9F35" w:rsidR="001A46B8" w:rsidRPr="000D2C3F" w:rsidRDefault="00841CA5" w:rsidP="001A46B8">
            <w:pPr>
              <w:widowControl w:val="0"/>
              <w:spacing w:line="240" w:lineRule="auto"/>
              <w:rPr>
                <w:rFonts w:ascii="Times New Roman" w:eastAsia="Times New Roman" w:hAnsi="Times New Roman" w:cs="Times New Roman"/>
                <w:sz w:val="24"/>
                <w:szCs w:val="24"/>
                <w:lang w:val="lt-LT"/>
              </w:rPr>
            </w:pPr>
            <w:hyperlink r:id="rId28" w:history="1">
              <w:r w:rsidRPr="00841CA5">
                <w:rPr>
                  <w:rStyle w:val="Hyperlink"/>
                  <w:rFonts w:ascii="Times New Roman" w:eastAsia="Times New Roman" w:hAnsi="Times New Roman" w:cs="Times New Roman"/>
                  <w:sz w:val="24"/>
                  <w:szCs w:val="24"/>
                </w:rPr>
                <w:t>The state must pay DKK 80 million to TDC</w:t>
              </w:r>
            </w:hyperlink>
          </w:p>
        </w:tc>
        <w:tc>
          <w:tcPr>
            <w:tcW w:w="1418" w:type="dxa"/>
            <w:tcMar>
              <w:top w:w="100" w:type="dxa"/>
              <w:left w:w="100" w:type="dxa"/>
              <w:bottom w:w="100" w:type="dxa"/>
              <w:right w:w="100" w:type="dxa"/>
            </w:tcMar>
          </w:tcPr>
          <w:p w14:paraId="292DF558" w14:textId="77777777" w:rsidR="001A46B8" w:rsidRPr="008A7A22" w:rsidRDefault="001A46B8" w:rsidP="001A46B8">
            <w:pPr>
              <w:widowControl w:val="0"/>
              <w:spacing w:line="240" w:lineRule="auto"/>
              <w:rPr>
                <w:rFonts w:ascii="Times New Roman" w:eastAsia="Times New Roman" w:hAnsi="Times New Roman" w:cs="Times New Roman"/>
                <w:sz w:val="24"/>
                <w:szCs w:val="24"/>
                <w:lang w:val="lt-LT"/>
              </w:rPr>
            </w:pPr>
          </w:p>
        </w:tc>
      </w:tr>
      <w:tr w:rsidR="001A46B8" w:rsidRPr="000D2C3F" w14:paraId="1C6A3BD6" w14:textId="77777777" w:rsidTr="00670062">
        <w:tc>
          <w:tcPr>
            <w:tcW w:w="1680" w:type="dxa"/>
            <w:tcMar>
              <w:top w:w="100" w:type="dxa"/>
              <w:left w:w="100" w:type="dxa"/>
              <w:bottom w:w="100" w:type="dxa"/>
              <w:right w:w="100" w:type="dxa"/>
            </w:tcMar>
          </w:tcPr>
          <w:p w14:paraId="1C6A3BD2" w14:textId="016BD92F" w:rsidR="001A46B8" w:rsidRPr="008A7A22" w:rsidRDefault="00AB4563" w:rsidP="001A46B8">
            <w:pPr>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2026 06 18</w:t>
            </w:r>
          </w:p>
        </w:tc>
        <w:tc>
          <w:tcPr>
            <w:tcW w:w="9130" w:type="dxa"/>
            <w:tcMar>
              <w:top w:w="100" w:type="dxa"/>
              <w:left w:w="100" w:type="dxa"/>
              <w:bottom w:w="100" w:type="dxa"/>
              <w:right w:w="100" w:type="dxa"/>
            </w:tcMar>
          </w:tcPr>
          <w:p w14:paraId="1C6A3BD3" w14:textId="117C9E76" w:rsidR="001A46B8" w:rsidRPr="00AD06ED" w:rsidRDefault="00AD06ED" w:rsidP="001A46B8">
            <w:pPr>
              <w:spacing w:line="240" w:lineRule="auto"/>
              <w:rPr>
                <w:rFonts w:ascii="Times New Roman" w:eastAsia="Times New Roman" w:hAnsi="Times New Roman" w:cs="Times New Roman"/>
                <w:sz w:val="24"/>
                <w:szCs w:val="24"/>
                <w:lang w:val="lt-LT"/>
              </w:rPr>
            </w:pPr>
            <w:r w:rsidRPr="00AD06ED">
              <w:rPr>
                <w:rFonts w:ascii="Times New Roman" w:eastAsia="Times New Roman" w:hAnsi="Times New Roman" w:cs="Times New Roman"/>
                <w:sz w:val="24"/>
                <w:szCs w:val="24"/>
                <w:lang w:val="lt-LT"/>
              </w:rPr>
              <w:t>Danija nukrito į šeštąją vietą</w:t>
            </w:r>
            <w:r w:rsidR="00AB4563">
              <w:rPr>
                <w:rFonts w:ascii="Times New Roman" w:eastAsia="Times New Roman" w:hAnsi="Times New Roman" w:cs="Times New Roman"/>
                <w:sz w:val="24"/>
                <w:szCs w:val="24"/>
                <w:lang w:val="lt-LT"/>
              </w:rPr>
              <w:t xml:space="preserve"> (prie6 metus buvo ketvirta)</w:t>
            </w:r>
            <w:r w:rsidRPr="00AD06ED">
              <w:rPr>
                <w:rFonts w:ascii="Times New Roman" w:eastAsia="Times New Roman" w:hAnsi="Times New Roman" w:cs="Times New Roman"/>
                <w:sz w:val="24"/>
                <w:szCs w:val="24"/>
                <w:lang w:val="lt-LT"/>
              </w:rPr>
              <w:t xml:space="preserve"> pasauliniame konkurencingumo indekse, prarasdama lyderio pozicijas dėl aukštų mokesčių ir kainų</w:t>
            </w:r>
          </w:p>
        </w:tc>
        <w:tc>
          <w:tcPr>
            <w:tcW w:w="3118" w:type="dxa"/>
            <w:tcMar>
              <w:top w:w="100" w:type="dxa"/>
              <w:left w:w="100" w:type="dxa"/>
              <w:bottom w:w="100" w:type="dxa"/>
              <w:right w:w="100" w:type="dxa"/>
            </w:tcMar>
          </w:tcPr>
          <w:p w14:paraId="1C6A3BD4" w14:textId="0C1BF044" w:rsidR="001A46B8" w:rsidRPr="008A7A22" w:rsidRDefault="003C345C" w:rsidP="001A46B8">
            <w:pPr>
              <w:widowControl w:val="0"/>
              <w:spacing w:line="240" w:lineRule="auto"/>
              <w:rPr>
                <w:rFonts w:ascii="Times New Roman" w:eastAsia="Times New Roman" w:hAnsi="Times New Roman" w:cs="Times New Roman"/>
                <w:sz w:val="24"/>
                <w:szCs w:val="24"/>
                <w:lang w:val="lt-LT"/>
              </w:rPr>
            </w:pPr>
            <w:hyperlink r:id="rId29" w:history="1">
              <w:r w:rsidRPr="003C345C">
                <w:rPr>
                  <w:rStyle w:val="Hyperlink"/>
                  <w:rFonts w:ascii="Times New Roman" w:eastAsia="Times New Roman" w:hAnsi="Times New Roman" w:cs="Times New Roman"/>
                  <w:sz w:val="24"/>
                  <w:szCs w:val="24"/>
                  <w:lang w:val="da-DK"/>
                </w:rPr>
                <w:t>Danmark falder for tredje år i træk på konkurrenceevneliste | Business | Berlingske</w:t>
              </w:r>
            </w:hyperlink>
          </w:p>
        </w:tc>
        <w:tc>
          <w:tcPr>
            <w:tcW w:w="1418" w:type="dxa"/>
            <w:tcMar>
              <w:top w:w="100" w:type="dxa"/>
              <w:left w:w="100" w:type="dxa"/>
              <w:bottom w:w="100" w:type="dxa"/>
              <w:right w:w="100" w:type="dxa"/>
            </w:tcMar>
          </w:tcPr>
          <w:p w14:paraId="1C6A3BD5" w14:textId="77777777" w:rsidR="001A46B8" w:rsidRPr="008A7A22" w:rsidRDefault="001A46B8" w:rsidP="001A46B8">
            <w:pPr>
              <w:widowControl w:val="0"/>
              <w:spacing w:line="240" w:lineRule="auto"/>
              <w:rPr>
                <w:rFonts w:ascii="Times New Roman" w:eastAsia="Times New Roman" w:hAnsi="Times New Roman" w:cs="Times New Roman"/>
                <w:sz w:val="24"/>
                <w:szCs w:val="24"/>
                <w:lang w:val="lt-LT"/>
              </w:rPr>
            </w:pPr>
          </w:p>
        </w:tc>
      </w:tr>
      <w:tr w:rsidR="002A130F" w:rsidRPr="000D2C3F" w14:paraId="70E88DAA" w14:textId="77777777" w:rsidTr="00670062">
        <w:tc>
          <w:tcPr>
            <w:tcW w:w="1680" w:type="dxa"/>
            <w:tcMar>
              <w:top w:w="100" w:type="dxa"/>
              <w:left w:w="100" w:type="dxa"/>
              <w:bottom w:w="100" w:type="dxa"/>
              <w:right w:w="100" w:type="dxa"/>
            </w:tcMar>
          </w:tcPr>
          <w:p w14:paraId="4A5E0D79" w14:textId="0A98D3C8" w:rsidR="002A130F" w:rsidRDefault="00CC58D5" w:rsidP="001A46B8">
            <w:pPr>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2026 06 18</w:t>
            </w:r>
          </w:p>
        </w:tc>
        <w:tc>
          <w:tcPr>
            <w:tcW w:w="9130" w:type="dxa"/>
            <w:tcMar>
              <w:top w:w="100" w:type="dxa"/>
              <w:left w:w="100" w:type="dxa"/>
              <w:bottom w:w="100" w:type="dxa"/>
              <w:right w:w="100" w:type="dxa"/>
            </w:tcMar>
          </w:tcPr>
          <w:p w14:paraId="1537A6CA" w14:textId="709976AE" w:rsidR="002A130F" w:rsidRPr="002A130F" w:rsidRDefault="002A130F" w:rsidP="001A46B8">
            <w:pPr>
              <w:spacing w:line="240" w:lineRule="auto"/>
              <w:rPr>
                <w:rFonts w:ascii="Times New Roman" w:eastAsia="Times New Roman" w:hAnsi="Times New Roman" w:cs="Times New Roman"/>
                <w:sz w:val="24"/>
                <w:szCs w:val="24"/>
                <w:lang w:val="da-DK"/>
              </w:rPr>
            </w:pPr>
            <w:r w:rsidRPr="002A130F">
              <w:rPr>
                <w:rFonts w:ascii="Times New Roman" w:eastAsia="Times New Roman" w:hAnsi="Times New Roman" w:cs="Times New Roman"/>
                <w:sz w:val="24"/>
                <w:szCs w:val="24"/>
                <w:lang w:val="da-DK"/>
              </w:rPr>
              <w:t>Premjerė M. Frederiksen ir L. Løkke Rasmussen griežtai pasisako prieš 15,6 mlrd. DKK Danijos įmokos į ES biudžetą didinimą, teigdami, kad lėšas reikia skirti skaitmeniniam suverenitetui, o ne žemės ūkiui</w:t>
            </w:r>
          </w:p>
        </w:tc>
        <w:tc>
          <w:tcPr>
            <w:tcW w:w="3118" w:type="dxa"/>
            <w:tcMar>
              <w:top w:w="100" w:type="dxa"/>
              <w:left w:w="100" w:type="dxa"/>
              <w:bottom w:w="100" w:type="dxa"/>
              <w:right w:w="100" w:type="dxa"/>
            </w:tcMar>
          </w:tcPr>
          <w:p w14:paraId="13063FF8" w14:textId="7E2F8153" w:rsidR="002A130F" w:rsidRPr="00CC58D5" w:rsidRDefault="00CC58D5" w:rsidP="001A46B8">
            <w:pPr>
              <w:widowControl w:val="0"/>
              <w:spacing w:line="240" w:lineRule="auto"/>
              <w:rPr>
                <w:rFonts w:ascii="Times New Roman" w:eastAsia="Times New Roman" w:hAnsi="Times New Roman" w:cs="Times New Roman"/>
                <w:sz w:val="24"/>
                <w:szCs w:val="24"/>
                <w:lang w:val="en-US"/>
              </w:rPr>
            </w:pPr>
            <w:hyperlink r:id="rId30" w:history="1">
              <w:r w:rsidRPr="00CC58D5">
                <w:rPr>
                  <w:rStyle w:val="Hyperlink"/>
                  <w:rFonts w:ascii="Times New Roman" w:eastAsia="Times New Roman" w:hAnsi="Times New Roman" w:cs="Times New Roman"/>
                  <w:sz w:val="24"/>
                  <w:szCs w:val="24"/>
                </w:rPr>
                <w:t>Mette F. on proposal for new EU budget: Simply too high - Jyllands-Posten</w:t>
              </w:r>
            </w:hyperlink>
          </w:p>
        </w:tc>
        <w:tc>
          <w:tcPr>
            <w:tcW w:w="1418" w:type="dxa"/>
            <w:tcMar>
              <w:top w:w="100" w:type="dxa"/>
              <w:left w:w="100" w:type="dxa"/>
              <w:bottom w:w="100" w:type="dxa"/>
              <w:right w:w="100" w:type="dxa"/>
            </w:tcMar>
          </w:tcPr>
          <w:p w14:paraId="71D0C37D" w14:textId="77777777" w:rsidR="002A130F" w:rsidRPr="008A7A22" w:rsidRDefault="002A130F" w:rsidP="001A46B8">
            <w:pPr>
              <w:widowControl w:val="0"/>
              <w:spacing w:line="240" w:lineRule="auto"/>
              <w:rPr>
                <w:rFonts w:ascii="Times New Roman" w:eastAsia="Times New Roman" w:hAnsi="Times New Roman" w:cs="Times New Roman"/>
                <w:sz w:val="24"/>
                <w:szCs w:val="24"/>
                <w:lang w:val="lt-LT"/>
              </w:rPr>
            </w:pPr>
          </w:p>
        </w:tc>
      </w:tr>
      <w:tr w:rsidR="001A46B8" w:rsidRPr="000D2C3F" w14:paraId="1C6A3C0D" w14:textId="77777777" w:rsidTr="00670062">
        <w:tc>
          <w:tcPr>
            <w:tcW w:w="1680" w:type="dxa"/>
            <w:shd w:val="clear" w:color="auto" w:fill="CCCCCC"/>
            <w:tcMar>
              <w:top w:w="100" w:type="dxa"/>
              <w:left w:w="100" w:type="dxa"/>
              <w:bottom w:w="100" w:type="dxa"/>
              <w:right w:w="100" w:type="dxa"/>
            </w:tcMar>
          </w:tcPr>
          <w:p w14:paraId="1C6A3C09" w14:textId="3C16F5AB" w:rsidR="001A46B8" w:rsidRPr="008A7A22" w:rsidRDefault="00AD7364" w:rsidP="001A46B8">
            <w:pPr>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2026 06 30</w:t>
            </w:r>
          </w:p>
        </w:tc>
        <w:tc>
          <w:tcPr>
            <w:tcW w:w="9130" w:type="dxa"/>
            <w:shd w:val="clear" w:color="auto" w:fill="CCCCCC"/>
            <w:tcMar>
              <w:top w:w="100" w:type="dxa"/>
              <w:left w:w="100" w:type="dxa"/>
              <w:bottom w:w="100" w:type="dxa"/>
              <w:right w:w="100" w:type="dxa"/>
            </w:tcMar>
          </w:tcPr>
          <w:p w14:paraId="1C6A3C0A" w14:textId="53F48D6B" w:rsidR="001A46B8" w:rsidRPr="00ED0585" w:rsidRDefault="00ED0585" w:rsidP="001A46B8">
            <w:pPr>
              <w:spacing w:line="240" w:lineRule="auto"/>
              <w:rPr>
                <w:rFonts w:ascii="Times New Roman" w:eastAsia="Times New Roman" w:hAnsi="Times New Roman" w:cs="Times New Roman"/>
                <w:sz w:val="24"/>
                <w:szCs w:val="24"/>
                <w:lang w:val="lt-LT"/>
              </w:rPr>
            </w:pPr>
            <w:r w:rsidRPr="00ED0585">
              <w:rPr>
                <w:rFonts w:ascii="Times New Roman" w:eastAsia="Times New Roman" w:hAnsi="Times New Roman" w:cs="Times New Roman"/>
                <w:sz w:val="24"/>
                <w:szCs w:val="24"/>
                <w:lang w:val="lt-LT"/>
              </w:rPr>
              <w:t xml:space="preserve">Birželio mėnesį paskelbti oficialūs nacionalinių sąskaitų duomenys rodo, kad Islandijos ekonomika 2026 m. pirmąjį ketvirtį (Q1) paaugo </w:t>
            </w:r>
            <w:r w:rsidRPr="00ED0585">
              <w:rPr>
                <w:rFonts w:ascii="Times New Roman" w:eastAsia="Times New Roman" w:hAnsi="Times New Roman" w:cs="Times New Roman"/>
                <w:b/>
                <w:bCs/>
                <w:sz w:val="24"/>
                <w:szCs w:val="24"/>
                <w:lang w:val="lt-LT"/>
              </w:rPr>
              <w:t>2,7%</w:t>
            </w:r>
            <w:r w:rsidRPr="00ED0585">
              <w:rPr>
                <w:rFonts w:ascii="Times New Roman" w:eastAsia="Times New Roman" w:hAnsi="Times New Roman" w:cs="Times New Roman"/>
                <w:sz w:val="24"/>
                <w:szCs w:val="24"/>
                <w:lang w:val="lt-LT"/>
              </w:rPr>
              <w:t xml:space="preserve">, lyginant su tuo pačiu laikotarpiu pernai. Šis rezultatas žymi sėkmingą atsigavimą po praėjusių metų pabaigoje fiksuoto nedidelio ekonomikos susitraukimo. Prie šio augimo labiausiai prisidėjo paslaugų sektorius ir turizmas, kurie šoktelėjo net </w:t>
            </w:r>
            <w:r w:rsidRPr="00ED0585">
              <w:rPr>
                <w:rFonts w:ascii="Times New Roman" w:eastAsia="Times New Roman" w:hAnsi="Times New Roman" w:cs="Times New Roman"/>
                <w:b/>
                <w:bCs/>
                <w:sz w:val="24"/>
                <w:szCs w:val="24"/>
                <w:lang w:val="lt-LT"/>
              </w:rPr>
              <w:t>6,9%</w:t>
            </w:r>
            <w:r w:rsidRPr="00ED0585">
              <w:rPr>
                <w:rFonts w:ascii="Times New Roman" w:eastAsia="Times New Roman" w:hAnsi="Times New Roman" w:cs="Times New Roman"/>
                <w:sz w:val="24"/>
                <w:szCs w:val="24"/>
                <w:lang w:val="lt-LT"/>
              </w:rPr>
              <w:t>.</w:t>
            </w:r>
          </w:p>
        </w:tc>
        <w:tc>
          <w:tcPr>
            <w:tcW w:w="3118" w:type="dxa"/>
            <w:shd w:val="clear" w:color="auto" w:fill="CCCCCC"/>
            <w:tcMar>
              <w:top w:w="100" w:type="dxa"/>
              <w:left w:w="100" w:type="dxa"/>
              <w:bottom w:w="100" w:type="dxa"/>
              <w:right w:w="100" w:type="dxa"/>
            </w:tcMar>
          </w:tcPr>
          <w:p w14:paraId="1C6A3C0B" w14:textId="06C8CC6B" w:rsidR="001A46B8" w:rsidRPr="008A7A22" w:rsidRDefault="00B942C2" w:rsidP="001A46B8">
            <w:pPr>
              <w:widowControl w:val="0"/>
              <w:spacing w:line="240" w:lineRule="auto"/>
              <w:rPr>
                <w:rFonts w:ascii="Times New Roman" w:eastAsia="Times New Roman" w:hAnsi="Times New Roman" w:cs="Times New Roman"/>
                <w:sz w:val="24"/>
                <w:szCs w:val="24"/>
                <w:lang w:val="lt-LT"/>
              </w:rPr>
            </w:pPr>
            <w:hyperlink r:id="rId31" w:anchor=":~:text=Iceland%20Economy%20Returns%20to%20Growth,contraction%20in%20the%20previous%20quarter.&amp;text=Net%20trade%20contributed%20positively%20to,%25%20following%20a%204.2%25%20decline." w:history="1">
              <w:r w:rsidRPr="00B942C2">
                <w:rPr>
                  <w:rStyle w:val="Hyperlink"/>
                  <w:rFonts w:ascii="Times New Roman" w:eastAsia="Times New Roman" w:hAnsi="Times New Roman" w:cs="Times New Roman"/>
                  <w:sz w:val="24"/>
                  <w:szCs w:val="24"/>
                </w:rPr>
                <w:t>Iceland News</w:t>
              </w:r>
            </w:hyperlink>
          </w:p>
        </w:tc>
        <w:tc>
          <w:tcPr>
            <w:tcW w:w="1418" w:type="dxa"/>
            <w:shd w:val="clear" w:color="auto" w:fill="CCCCCC"/>
            <w:tcMar>
              <w:top w:w="100" w:type="dxa"/>
              <w:left w:w="100" w:type="dxa"/>
              <w:bottom w:w="100" w:type="dxa"/>
              <w:right w:w="100" w:type="dxa"/>
            </w:tcMar>
          </w:tcPr>
          <w:p w14:paraId="1C6A3C0C" w14:textId="77777777" w:rsidR="001A46B8" w:rsidRPr="008A7A22" w:rsidRDefault="001A46B8" w:rsidP="001A46B8">
            <w:pPr>
              <w:widowControl w:val="0"/>
              <w:spacing w:line="240" w:lineRule="auto"/>
              <w:rPr>
                <w:rFonts w:ascii="Times New Roman" w:eastAsia="Times New Roman" w:hAnsi="Times New Roman" w:cs="Times New Roman"/>
                <w:sz w:val="24"/>
                <w:szCs w:val="24"/>
                <w:lang w:val="lt-LT"/>
              </w:rPr>
            </w:pPr>
          </w:p>
        </w:tc>
      </w:tr>
      <w:tr w:rsidR="001A46B8" w:rsidRPr="000D2C3F" w14:paraId="0BB4A40F" w14:textId="77777777" w:rsidTr="00B277FB">
        <w:trPr>
          <w:trHeight w:val="574"/>
        </w:trPr>
        <w:tc>
          <w:tcPr>
            <w:tcW w:w="1680" w:type="dxa"/>
            <w:shd w:val="clear" w:color="auto" w:fill="CCCCCC"/>
            <w:tcMar>
              <w:top w:w="100" w:type="dxa"/>
              <w:left w:w="100" w:type="dxa"/>
              <w:bottom w:w="100" w:type="dxa"/>
              <w:right w:w="100" w:type="dxa"/>
            </w:tcMar>
          </w:tcPr>
          <w:p w14:paraId="7495EE7E" w14:textId="620630D1" w:rsidR="001A46B8" w:rsidRDefault="00AD7364" w:rsidP="001A46B8">
            <w:pPr>
              <w:spacing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w:t>
            </w:r>
            <w:r w:rsidR="001747A7">
              <w:rPr>
                <w:rFonts w:ascii="Times New Roman" w:eastAsia="Times New Roman" w:hAnsi="Times New Roman" w:cs="Times New Roman"/>
                <w:sz w:val="24"/>
                <w:szCs w:val="24"/>
                <w:lang w:val="lt-LT"/>
              </w:rPr>
              <w:t>26 06 30</w:t>
            </w:r>
          </w:p>
        </w:tc>
        <w:tc>
          <w:tcPr>
            <w:tcW w:w="9130" w:type="dxa"/>
            <w:shd w:val="clear" w:color="auto" w:fill="CCCCCC"/>
            <w:tcMar>
              <w:top w:w="100" w:type="dxa"/>
              <w:left w:w="100" w:type="dxa"/>
              <w:bottom w:w="100" w:type="dxa"/>
              <w:right w:w="100" w:type="dxa"/>
            </w:tcMar>
          </w:tcPr>
          <w:p w14:paraId="36EB5E0C" w14:textId="18216927" w:rsidR="001A46B8" w:rsidRPr="0092458C" w:rsidRDefault="0092458C" w:rsidP="001A46B8">
            <w:pPr>
              <w:spacing w:line="240" w:lineRule="auto"/>
              <w:rPr>
                <w:rFonts w:ascii="Times New Roman" w:eastAsia="Times New Roman" w:hAnsi="Times New Roman" w:cs="Times New Roman"/>
                <w:sz w:val="24"/>
                <w:szCs w:val="24"/>
                <w:lang w:val="lt-LT"/>
              </w:rPr>
            </w:pPr>
            <w:r w:rsidRPr="0092458C">
              <w:rPr>
                <w:rFonts w:ascii="Times New Roman" w:eastAsia="Times New Roman" w:hAnsi="Times New Roman" w:cs="Times New Roman"/>
                <w:sz w:val="24"/>
                <w:szCs w:val="24"/>
                <w:lang w:val="lt-LT"/>
              </w:rPr>
              <w:t xml:space="preserve">Metinė infliacija Islandijoje birželio mėnesį šiek tiek kilstelėjo ir pasiekė </w:t>
            </w:r>
            <w:r w:rsidRPr="0092458C">
              <w:rPr>
                <w:rFonts w:ascii="Times New Roman" w:eastAsia="Times New Roman" w:hAnsi="Times New Roman" w:cs="Times New Roman"/>
                <w:b/>
                <w:bCs/>
                <w:sz w:val="24"/>
                <w:szCs w:val="24"/>
                <w:lang w:val="lt-LT"/>
              </w:rPr>
              <w:t>5,2%</w:t>
            </w:r>
            <w:r w:rsidRPr="0092458C">
              <w:rPr>
                <w:rFonts w:ascii="Times New Roman" w:eastAsia="Times New Roman" w:hAnsi="Times New Roman" w:cs="Times New Roman"/>
                <w:sz w:val="24"/>
                <w:szCs w:val="24"/>
                <w:lang w:val="lt-LT"/>
              </w:rPr>
              <w:t xml:space="preserve"> (gegužę ji siekė 5,1%). Kovodamas su sunkiai suvaldoma atlyginimų ir kainų kilimo spirale bei didelėmis energijos sąnaudomis, Islandijos centrinis bankas, po pavasarį sekusių nuoseklių didinimų, išlaiko griežtą </w:t>
            </w:r>
            <w:r w:rsidRPr="0092458C">
              <w:rPr>
                <w:rFonts w:ascii="Times New Roman" w:eastAsia="Times New Roman" w:hAnsi="Times New Roman" w:cs="Times New Roman"/>
                <w:b/>
                <w:bCs/>
                <w:sz w:val="24"/>
                <w:szCs w:val="24"/>
                <w:lang w:val="lt-LT"/>
              </w:rPr>
              <w:t>7,75%</w:t>
            </w:r>
            <w:r w:rsidRPr="0092458C">
              <w:rPr>
                <w:rFonts w:ascii="Times New Roman" w:eastAsia="Times New Roman" w:hAnsi="Times New Roman" w:cs="Times New Roman"/>
                <w:sz w:val="24"/>
                <w:szCs w:val="24"/>
                <w:lang w:val="lt-LT"/>
              </w:rPr>
              <w:t xml:space="preserve"> bazinę palūkanų normą.</w:t>
            </w:r>
          </w:p>
        </w:tc>
        <w:tc>
          <w:tcPr>
            <w:tcW w:w="3118" w:type="dxa"/>
            <w:shd w:val="clear" w:color="auto" w:fill="CCCCCC"/>
            <w:tcMar>
              <w:top w:w="100" w:type="dxa"/>
              <w:left w:w="100" w:type="dxa"/>
              <w:bottom w:w="100" w:type="dxa"/>
              <w:right w:w="100" w:type="dxa"/>
            </w:tcMar>
          </w:tcPr>
          <w:p w14:paraId="7E83B903" w14:textId="0993A225" w:rsidR="001A46B8" w:rsidRPr="00AF34EA" w:rsidRDefault="00AD7364" w:rsidP="001A46B8">
            <w:pPr>
              <w:widowControl w:val="0"/>
              <w:spacing w:line="240" w:lineRule="auto"/>
              <w:rPr>
                <w:rFonts w:ascii="Times New Roman" w:eastAsia="Times New Roman" w:hAnsi="Times New Roman" w:cs="Times New Roman"/>
                <w:sz w:val="24"/>
                <w:szCs w:val="24"/>
                <w:lang w:val="lt-LT"/>
              </w:rPr>
            </w:pPr>
            <w:hyperlink r:id="rId32" w:anchor=":~:text=The%20central%20bank%20raised%20the,in%20energy%20prices%20is%20past." w:history="1">
              <w:r w:rsidRPr="00AD7364">
                <w:rPr>
                  <w:rStyle w:val="Hyperlink"/>
                  <w:rFonts w:ascii="Times New Roman" w:eastAsia="Times New Roman" w:hAnsi="Times New Roman" w:cs="Times New Roman"/>
                  <w:sz w:val="24"/>
                  <w:szCs w:val="24"/>
                </w:rPr>
                <w:t>Iceland Economic Snapshot | OECD</w:t>
              </w:r>
            </w:hyperlink>
          </w:p>
        </w:tc>
        <w:tc>
          <w:tcPr>
            <w:tcW w:w="1418" w:type="dxa"/>
            <w:shd w:val="clear" w:color="auto" w:fill="CCCCCC"/>
            <w:tcMar>
              <w:top w:w="100" w:type="dxa"/>
              <w:left w:w="100" w:type="dxa"/>
              <w:bottom w:w="100" w:type="dxa"/>
              <w:right w:w="100" w:type="dxa"/>
            </w:tcMar>
          </w:tcPr>
          <w:p w14:paraId="1E5DB34F" w14:textId="77777777" w:rsidR="001A46B8" w:rsidRPr="008A7A22" w:rsidRDefault="001A46B8" w:rsidP="001A46B8">
            <w:pPr>
              <w:widowControl w:val="0"/>
              <w:spacing w:line="240" w:lineRule="auto"/>
              <w:rPr>
                <w:rFonts w:ascii="Times New Roman" w:eastAsia="Times New Roman" w:hAnsi="Times New Roman" w:cs="Times New Roman"/>
                <w:sz w:val="24"/>
                <w:szCs w:val="24"/>
                <w:lang w:val="lt-LT"/>
              </w:rPr>
            </w:pPr>
          </w:p>
        </w:tc>
      </w:tr>
    </w:tbl>
    <w:p w14:paraId="1C6A3C13" w14:textId="77777777" w:rsidR="007A3147" w:rsidRPr="008A7A22" w:rsidRDefault="007A3147">
      <w:pPr>
        <w:rPr>
          <w:lang w:val="lt-LT"/>
        </w:rPr>
      </w:pPr>
    </w:p>
    <w:sectPr w:rsidR="007A3147" w:rsidRPr="008A7A22" w:rsidSect="00EF3963">
      <w:pgSz w:w="16834" w:h="11909" w:orient="landscape"/>
      <w:pgMar w:top="1440" w:right="1440" w:bottom="1440" w:left="1440" w:header="720" w:footer="720" w:gutter="0"/>
      <w:pgNumType w:start="1"/>
      <w:cols w:space="1296"/>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C2D5EEB-EE5A-4BEB-8F8E-B9028A9ECFA8}"/>
  </w:font>
  <w:font w:name="Cambria">
    <w:panose1 w:val="02040503050406030204"/>
    <w:charset w:val="BA"/>
    <w:family w:val="roman"/>
    <w:pitch w:val="variable"/>
    <w:sig w:usb0="E00006FF" w:usb1="420024FF" w:usb2="02000000" w:usb3="00000000" w:csb0="0000019F" w:csb1="00000000"/>
    <w:embedRegular r:id="rId2" w:fontKey="{7F82EDBC-4F8C-459E-9CCA-EC08E3383EC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91A78"/>
    <w:multiLevelType w:val="multilevel"/>
    <w:tmpl w:val="2D64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2C01F9"/>
    <w:multiLevelType w:val="multilevel"/>
    <w:tmpl w:val="ABFC7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3A0FD2"/>
    <w:multiLevelType w:val="multilevel"/>
    <w:tmpl w:val="3B42D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AD4C57"/>
    <w:multiLevelType w:val="multilevel"/>
    <w:tmpl w:val="D136B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7665C7"/>
    <w:multiLevelType w:val="multilevel"/>
    <w:tmpl w:val="BD9C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5E5F02"/>
    <w:multiLevelType w:val="multilevel"/>
    <w:tmpl w:val="53CE9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753477"/>
    <w:multiLevelType w:val="multilevel"/>
    <w:tmpl w:val="F6ACB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F8441B"/>
    <w:multiLevelType w:val="multilevel"/>
    <w:tmpl w:val="08806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44716B"/>
    <w:multiLevelType w:val="multilevel"/>
    <w:tmpl w:val="D714C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1A2DAE"/>
    <w:multiLevelType w:val="multilevel"/>
    <w:tmpl w:val="4FFE3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4083798">
    <w:abstractNumId w:val="1"/>
  </w:num>
  <w:num w:numId="2" w16cid:durableId="229733893">
    <w:abstractNumId w:val="5"/>
  </w:num>
  <w:num w:numId="3" w16cid:durableId="526144055">
    <w:abstractNumId w:val="8"/>
  </w:num>
  <w:num w:numId="4" w16cid:durableId="879322378">
    <w:abstractNumId w:val="4"/>
  </w:num>
  <w:num w:numId="5" w16cid:durableId="1634562293">
    <w:abstractNumId w:val="9"/>
  </w:num>
  <w:num w:numId="6" w16cid:durableId="476335967">
    <w:abstractNumId w:val="3"/>
  </w:num>
  <w:num w:numId="7" w16cid:durableId="1802992863">
    <w:abstractNumId w:val="6"/>
  </w:num>
  <w:num w:numId="8" w16cid:durableId="216862842">
    <w:abstractNumId w:val="0"/>
  </w:num>
  <w:num w:numId="9" w16cid:durableId="441845500">
    <w:abstractNumId w:val="7"/>
  </w:num>
  <w:num w:numId="10" w16cid:durableId="7566320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147"/>
    <w:rsid w:val="000000BD"/>
    <w:rsid w:val="00011F53"/>
    <w:rsid w:val="00011FE3"/>
    <w:rsid w:val="0002473E"/>
    <w:rsid w:val="00033FCA"/>
    <w:rsid w:val="00034F02"/>
    <w:rsid w:val="00037035"/>
    <w:rsid w:val="00042060"/>
    <w:rsid w:val="00043E80"/>
    <w:rsid w:val="00045D0A"/>
    <w:rsid w:val="00053FA1"/>
    <w:rsid w:val="00060A52"/>
    <w:rsid w:val="00064FF8"/>
    <w:rsid w:val="00071426"/>
    <w:rsid w:val="00072891"/>
    <w:rsid w:val="00072CA7"/>
    <w:rsid w:val="000C522A"/>
    <w:rsid w:val="000D251A"/>
    <w:rsid w:val="000D2C3F"/>
    <w:rsid w:val="000D2E7C"/>
    <w:rsid w:val="000F4606"/>
    <w:rsid w:val="00102770"/>
    <w:rsid w:val="00107D40"/>
    <w:rsid w:val="0011552F"/>
    <w:rsid w:val="00123D5E"/>
    <w:rsid w:val="00125B6E"/>
    <w:rsid w:val="00136422"/>
    <w:rsid w:val="00137FFC"/>
    <w:rsid w:val="001747A7"/>
    <w:rsid w:val="00174E76"/>
    <w:rsid w:val="0017522E"/>
    <w:rsid w:val="00184C64"/>
    <w:rsid w:val="00185577"/>
    <w:rsid w:val="001A46B8"/>
    <w:rsid w:val="001B4F0D"/>
    <w:rsid w:val="001B7AD7"/>
    <w:rsid w:val="001C290E"/>
    <w:rsid w:val="001C2CA5"/>
    <w:rsid w:val="001C42E6"/>
    <w:rsid w:val="001D411B"/>
    <w:rsid w:val="001E0595"/>
    <w:rsid w:val="001E0FB3"/>
    <w:rsid w:val="001F2174"/>
    <w:rsid w:val="001F4195"/>
    <w:rsid w:val="001F7E48"/>
    <w:rsid w:val="0020507B"/>
    <w:rsid w:val="00205E81"/>
    <w:rsid w:val="00217A0F"/>
    <w:rsid w:val="0022266B"/>
    <w:rsid w:val="002261FA"/>
    <w:rsid w:val="00246629"/>
    <w:rsid w:val="00246DC0"/>
    <w:rsid w:val="00256D93"/>
    <w:rsid w:val="00257EAA"/>
    <w:rsid w:val="00261991"/>
    <w:rsid w:val="00267F68"/>
    <w:rsid w:val="00271D35"/>
    <w:rsid w:val="0027706F"/>
    <w:rsid w:val="002818D6"/>
    <w:rsid w:val="00292059"/>
    <w:rsid w:val="002A130F"/>
    <w:rsid w:val="002B0284"/>
    <w:rsid w:val="002B1539"/>
    <w:rsid w:val="002C4917"/>
    <w:rsid w:val="002D21AA"/>
    <w:rsid w:val="002F4453"/>
    <w:rsid w:val="002F5083"/>
    <w:rsid w:val="003210DA"/>
    <w:rsid w:val="00321F72"/>
    <w:rsid w:val="00327ADA"/>
    <w:rsid w:val="003408E8"/>
    <w:rsid w:val="003440EB"/>
    <w:rsid w:val="0035100D"/>
    <w:rsid w:val="00352D4C"/>
    <w:rsid w:val="00356424"/>
    <w:rsid w:val="0036035C"/>
    <w:rsid w:val="00362CD8"/>
    <w:rsid w:val="00380396"/>
    <w:rsid w:val="00381D0E"/>
    <w:rsid w:val="00386035"/>
    <w:rsid w:val="003871C2"/>
    <w:rsid w:val="00390777"/>
    <w:rsid w:val="003A2D30"/>
    <w:rsid w:val="003A496E"/>
    <w:rsid w:val="003C0C7B"/>
    <w:rsid w:val="003C341E"/>
    <w:rsid w:val="003C345C"/>
    <w:rsid w:val="003D5F2F"/>
    <w:rsid w:val="003D632F"/>
    <w:rsid w:val="003E6FE4"/>
    <w:rsid w:val="003F1557"/>
    <w:rsid w:val="00403AA8"/>
    <w:rsid w:val="00406B9C"/>
    <w:rsid w:val="0040775C"/>
    <w:rsid w:val="00416701"/>
    <w:rsid w:val="004314D8"/>
    <w:rsid w:val="00433227"/>
    <w:rsid w:val="00443453"/>
    <w:rsid w:val="00450520"/>
    <w:rsid w:val="00450DE9"/>
    <w:rsid w:val="00455D1A"/>
    <w:rsid w:val="00466282"/>
    <w:rsid w:val="0048080A"/>
    <w:rsid w:val="0049622E"/>
    <w:rsid w:val="004A06FE"/>
    <w:rsid w:val="004A08DB"/>
    <w:rsid w:val="004A1007"/>
    <w:rsid w:val="004A399A"/>
    <w:rsid w:val="004B31A1"/>
    <w:rsid w:val="004C1004"/>
    <w:rsid w:val="004C7860"/>
    <w:rsid w:val="004C7DC7"/>
    <w:rsid w:val="004D1E6D"/>
    <w:rsid w:val="004D2A2D"/>
    <w:rsid w:val="004D4CBD"/>
    <w:rsid w:val="004D52FC"/>
    <w:rsid w:val="004D5EE1"/>
    <w:rsid w:val="004D63DB"/>
    <w:rsid w:val="004E1C6F"/>
    <w:rsid w:val="00502B65"/>
    <w:rsid w:val="005112F0"/>
    <w:rsid w:val="005229B3"/>
    <w:rsid w:val="005252EB"/>
    <w:rsid w:val="005378F0"/>
    <w:rsid w:val="0056720D"/>
    <w:rsid w:val="00570B16"/>
    <w:rsid w:val="0057178F"/>
    <w:rsid w:val="00573F7F"/>
    <w:rsid w:val="005810B5"/>
    <w:rsid w:val="00584F65"/>
    <w:rsid w:val="00597820"/>
    <w:rsid w:val="005A4000"/>
    <w:rsid w:val="005A76EA"/>
    <w:rsid w:val="005B0FFB"/>
    <w:rsid w:val="005B259F"/>
    <w:rsid w:val="005C68E4"/>
    <w:rsid w:val="005C716B"/>
    <w:rsid w:val="005D05B5"/>
    <w:rsid w:val="005D2E93"/>
    <w:rsid w:val="005E0A1A"/>
    <w:rsid w:val="00603DF2"/>
    <w:rsid w:val="00605041"/>
    <w:rsid w:val="006448E7"/>
    <w:rsid w:val="00650BA0"/>
    <w:rsid w:val="00652403"/>
    <w:rsid w:val="0066033F"/>
    <w:rsid w:val="006647E4"/>
    <w:rsid w:val="00670062"/>
    <w:rsid w:val="0068051C"/>
    <w:rsid w:val="0068250A"/>
    <w:rsid w:val="006878B0"/>
    <w:rsid w:val="0069320B"/>
    <w:rsid w:val="00696F5C"/>
    <w:rsid w:val="006C2C89"/>
    <w:rsid w:val="006F4E76"/>
    <w:rsid w:val="00707F40"/>
    <w:rsid w:val="0072299E"/>
    <w:rsid w:val="007336AD"/>
    <w:rsid w:val="00753D66"/>
    <w:rsid w:val="007547DB"/>
    <w:rsid w:val="00765466"/>
    <w:rsid w:val="0076768B"/>
    <w:rsid w:val="0078036F"/>
    <w:rsid w:val="00791A7C"/>
    <w:rsid w:val="007A3147"/>
    <w:rsid w:val="007B04BE"/>
    <w:rsid w:val="007B1271"/>
    <w:rsid w:val="007B3E0E"/>
    <w:rsid w:val="007C477F"/>
    <w:rsid w:val="007C7566"/>
    <w:rsid w:val="007D7B99"/>
    <w:rsid w:val="007E7833"/>
    <w:rsid w:val="007F7B77"/>
    <w:rsid w:val="00801191"/>
    <w:rsid w:val="008205B4"/>
    <w:rsid w:val="00822E83"/>
    <w:rsid w:val="00824CB5"/>
    <w:rsid w:val="008324B7"/>
    <w:rsid w:val="00841CA5"/>
    <w:rsid w:val="0084200F"/>
    <w:rsid w:val="0084600B"/>
    <w:rsid w:val="0086003C"/>
    <w:rsid w:val="00863192"/>
    <w:rsid w:val="00866214"/>
    <w:rsid w:val="0087030E"/>
    <w:rsid w:val="00881BE5"/>
    <w:rsid w:val="008938E9"/>
    <w:rsid w:val="00893C8A"/>
    <w:rsid w:val="008A1E71"/>
    <w:rsid w:val="008A7A22"/>
    <w:rsid w:val="008A7B2E"/>
    <w:rsid w:val="008B7092"/>
    <w:rsid w:val="008B7161"/>
    <w:rsid w:val="00907060"/>
    <w:rsid w:val="00910A28"/>
    <w:rsid w:val="00914F9E"/>
    <w:rsid w:val="00923265"/>
    <w:rsid w:val="0092458C"/>
    <w:rsid w:val="00933734"/>
    <w:rsid w:val="00934D49"/>
    <w:rsid w:val="00943FC8"/>
    <w:rsid w:val="009453A6"/>
    <w:rsid w:val="009657D1"/>
    <w:rsid w:val="00971E19"/>
    <w:rsid w:val="00976546"/>
    <w:rsid w:val="00977629"/>
    <w:rsid w:val="00985339"/>
    <w:rsid w:val="00995C4A"/>
    <w:rsid w:val="009A3517"/>
    <w:rsid w:val="009A3E59"/>
    <w:rsid w:val="009A7A0E"/>
    <w:rsid w:val="009B2D50"/>
    <w:rsid w:val="009C12BC"/>
    <w:rsid w:val="009C6B13"/>
    <w:rsid w:val="009D02F4"/>
    <w:rsid w:val="009D22F7"/>
    <w:rsid w:val="009F5F69"/>
    <w:rsid w:val="009F72D7"/>
    <w:rsid w:val="00A016D7"/>
    <w:rsid w:val="00A312AF"/>
    <w:rsid w:val="00A344AC"/>
    <w:rsid w:val="00A440CC"/>
    <w:rsid w:val="00A61077"/>
    <w:rsid w:val="00A64C99"/>
    <w:rsid w:val="00A64FBC"/>
    <w:rsid w:val="00A679E6"/>
    <w:rsid w:val="00A74276"/>
    <w:rsid w:val="00A9237B"/>
    <w:rsid w:val="00AB08E0"/>
    <w:rsid w:val="00AB4563"/>
    <w:rsid w:val="00AC45A3"/>
    <w:rsid w:val="00AD0007"/>
    <w:rsid w:val="00AD06ED"/>
    <w:rsid w:val="00AD711F"/>
    <w:rsid w:val="00AD7364"/>
    <w:rsid w:val="00AE293F"/>
    <w:rsid w:val="00AE7117"/>
    <w:rsid w:val="00AF26FD"/>
    <w:rsid w:val="00AF34EA"/>
    <w:rsid w:val="00B03521"/>
    <w:rsid w:val="00B06139"/>
    <w:rsid w:val="00B1109A"/>
    <w:rsid w:val="00B22DEF"/>
    <w:rsid w:val="00B24563"/>
    <w:rsid w:val="00B2514F"/>
    <w:rsid w:val="00B26820"/>
    <w:rsid w:val="00B277FB"/>
    <w:rsid w:val="00B341DB"/>
    <w:rsid w:val="00B36220"/>
    <w:rsid w:val="00B3637F"/>
    <w:rsid w:val="00B36FB5"/>
    <w:rsid w:val="00B42976"/>
    <w:rsid w:val="00B52FAC"/>
    <w:rsid w:val="00B53D9D"/>
    <w:rsid w:val="00B554EE"/>
    <w:rsid w:val="00B6401A"/>
    <w:rsid w:val="00B84E3A"/>
    <w:rsid w:val="00B942C2"/>
    <w:rsid w:val="00B96801"/>
    <w:rsid w:val="00BA0376"/>
    <w:rsid w:val="00BB1CB5"/>
    <w:rsid w:val="00BB436C"/>
    <w:rsid w:val="00BB7AD0"/>
    <w:rsid w:val="00BC3C01"/>
    <w:rsid w:val="00BC57B9"/>
    <w:rsid w:val="00BD26CB"/>
    <w:rsid w:val="00BE083A"/>
    <w:rsid w:val="00BE0D06"/>
    <w:rsid w:val="00BF1D86"/>
    <w:rsid w:val="00BF3263"/>
    <w:rsid w:val="00BF3F1A"/>
    <w:rsid w:val="00BF5136"/>
    <w:rsid w:val="00BF574C"/>
    <w:rsid w:val="00C03E01"/>
    <w:rsid w:val="00C104F1"/>
    <w:rsid w:val="00C1106C"/>
    <w:rsid w:val="00C17CC4"/>
    <w:rsid w:val="00C23BBB"/>
    <w:rsid w:val="00C462DC"/>
    <w:rsid w:val="00C47BF6"/>
    <w:rsid w:val="00C67480"/>
    <w:rsid w:val="00C73D8C"/>
    <w:rsid w:val="00C83B22"/>
    <w:rsid w:val="00C96B0A"/>
    <w:rsid w:val="00C979EA"/>
    <w:rsid w:val="00CA2CF0"/>
    <w:rsid w:val="00CA7F01"/>
    <w:rsid w:val="00CB00A9"/>
    <w:rsid w:val="00CB7F6A"/>
    <w:rsid w:val="00CC0D7A"/>
    <w:rsid w:val="00CC58D5"/>
    <w:rsid w:val="00CC6EC3"/>
    <w:rsid w:val="00D06E44"/>
    <w:rsid w:val="00D10C1D"/>
    <w:rsid w:val="00D14B1C"/>
    <w:rsid w:val="00D206BB"/>
    <w:rsid w:val="00D22B13"/>
    <w:rsid w:val="00D271B3"/>
    <w:rsid w:val="00D3056A"/>
    <w:rsid w:val="00D37047"/>
    <w:rsid w:val="00D510D4"/>
    <w:rsid w:val="00D54280"/>
    <w:rsid w:val="00D563B3"/>
    <w:rsid w:val="00D6359F"/>
    <w:rsid w:val="00D82888"/>
    <w:rsid w:val="00D851BA"/>
    <w:rsid w:val="00D85E53"/>
    <w:rsid w:val="00D947FE"/>
    <w:rsid w:val="00D969A6"/>
    <w:rsid w:val="00DA5050"/>
    <w:rsid w:val="00DB2B02"/>
    <w:rsid w:val="00DB4337"/>
    <w:rsid w:val="00DB43DB"/>
    <w:rsid w:val="00DD6510"/>
    <w:rsid w:val="00DE0258"/>
    <w:rsid w:val="00DE0D83"/>
    <w:rsid w:val="00DE618C"/>
    <w:rsid w:val="00DE681A"/>
    <w:rsid w:val="00DE77DA"/>
    <w:rsid w:val="00DF6508"/>
    <w:rsid w:val="00DF6AD2"/>
    <w:rsid w:val="00E0553D"/>
    <w:rsid w:val="00E1081A"/>
    <w:rsid w:val="00E12AF2"/>
    <w:rsid w:val="00E13FE7"/>
    <w:rsid w:val="00E20B10"/>
    <w:rsid w:val="00E21F83"/>
    <w:rsid w:val="00E222F9"/>
    <w:rsid w:val="00E43C6B"/>
    <w:rsid w:val="00E47729"/>
    <w:rsid w:val="00E50A04"/>
    <w:rsid w:val="00E50B4D"/>
    <w:rsid w:val="00E649DB"/>
    <w:rsid w:val="00E7387C"/>
    <w:rsid w:val="00E9732A"/>
    <w:rsid w:val="00EA0684"/>
    <w:rsid w:val="00EB47BB"/>
    <w:rsid w:val="00EC00ED"/>
    <w:rsid w:val="00EC2FFD"/>
    <w:rsid w:val="00ED0585"/>
    <w:rsid w:val="00ED1602"/>
    <w:rsid w:val="00ED202D"/>
    <w:rsid w:val="00EE5513"/>
    <w:rsid w:val="00EE6029"/>
    <w:rsid w:val="00EF33E9"/>
    <w:rsid w:val="00EF3963"/>
    <w:rsid w:val="00EF5901"/>
    <w:rsid w:val="00F02D32"/>
    <w:rsid w:val="00F27A31"/>
    <w:rsid w:val="00F33697"/>
    <w:rsid w:val="00F343DD"/>
    <w:rsid w:val="00F36597"/>
    <w:rsid w:val="00F36656"/>
    <w:rsid w:val="00F557C8"/>
    <w:rsid w:val="00F665E4"/>
    <w:rsid w:val="00F75540"/>
    <w:rsid w:val="00FB69FB"/>
    <w:rsid w:val="00FC5E8D"/>
    <w:rsid w:val="00FC7E86"/>
    <w:rsid w:val="00FD054B"/>
    <w:rsid w:val="00FF2A2C"/>
    <w:rsid w:val="00FF56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A3B8A"/>
  <w15:docId w15:val="{0D6560FA-6B6A-43F9-A1ED-0E9701CD3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lt-L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character" w:styleId="Hyperlink">
    <w:name w:val="Hyperlink"/>
    <w:basedOn w:val="DefaultParagraphFont"/>
    <w:uiPriority w:val="99"/>
    <w:unhideWhenUsed/>
    <w:rsid w:val="00356424"/>
    <w:rPr>
      <w:color w:val="0000FF"/>
      <w:u w:val="single"/>
    </w:rPr>
  </w:style>
  <w:style w:type="character" w:styleId="UnresolvedMention">
    <w:name w:val="Unresolved Mention"/>
    <w:basedOn w:val="DefaultParagraphFont"/>
    <w:uiPriority w:val="99"/>
    <w:semiHidden/>
    <w:unhideWhenUsed/>
    <w:rsid w:val="00E13F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jyllands-posten.dk/politik/ECE19401964/regeringen-vil-med-akutplan-skubbe-datacentre-bag-i-koeen-paa-elnettet/" TargetMode="External"/><Relationship Id="rId18" Type="http://schemas.openxmlformats.org/officeDocument/2006/relationships/hyperlink" Target="https://borsen.dk/nyheder/virksomheder/sas-bruger-66-mia-kr-pa-sit-storste-indkob-nogensinde?b_source=novo-ejer-og-statens-superfond-smider-milliardbelob-i-ny-kaempefond&amp;b_medium=row_4&amp;b_campaign=andrelaeser_news_3" TargetMode="External"/><Relationship Id="rId26" Type="http://schemas.openxmlformats.org/officeDocument/2006/relationships/hyperlink" Target="https://www.dr.dk/nyheder/seneste/arla-faar-ja-fra-eu-til-storfusion" TargetMode="External"/><Relationship Id="rId3" Type="http://schemas.openxmlformats.org/officeDocument/2006/relationships/styles" Target="styles.xml"/><Relationship Id="rId21" Type="http://schemas.openxmlformats.org/officeDocument/2006/relationships/hyperlink" Target="https://nla.eu/nla-road-transport-is-ready-to-strengthen-europes-total-defense/" TargetMode="External"/><Relationship Id="rId34" Type="http://schemas.openxmlformats.org/officeDocument/2006/relationships/theme" Target="theme/theme1.xml"/><Relationship Id="rId7" Type="http://schemas.openxmlformats.org/officeDocument/2006/relationships/hyperlink" Target="https://www.dr.dk/nyheder/politik/forsvarsministeriet-faar-kritik-har-ikke-haft-overblik-over-udgifter-til-f-35-kampfly" TargetMode="External"/><Relationship Id="rId12" Type="http://schemas.openxmlformats.org/officeDocument/2006/relationships/hyperlink" Target="https://www.dr.dk/nyheder/indland/forsinkelser-er-en-mavepuster-groen-omstilling-og-store-virksomheder-der-vil-paa-det-danske-elnet" TargetMode="External"/><Relationship Id="rId17" Type="http://schemas.openxmlformats.org/officeDocument/2006/relationships/hyperlink" Target="https://politiken.dk/danmark/art10878565/Tesla-siger-at-dets-selvk%C3%B8rende-system-er-%C2%BBsyv-gange-sikrere%C2%AB.-Dets-egne-tal-viser-noget-andet" TargetMode="External"/><Relationship Id="rId25" Type="http://schemas.openxmlformats.org/officeDocument/2006/relationships/hyperlink" Target="https://jyllands-posten.dk/erhverv/ECE19333495/kvinde-hvidvaskede-milliarder-gennem-danske-bank/?fp-exp=60340002&amp;fp-alg=603400020"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yntholene.com/syntholene-completes-construction-of-iceland-demonstration-facility-six-months-ahead-of-schedule-commences-operations/" TargetMode="External"/><Relationship Id="rId20" Type="http://schemas.openxmlformats.org/officeDocument/2006/relationships/hyperlink" Target="https://borsen.dk/nyheder/virksomheder/maersk-og-norden-sender-skibe-gennem-rodehavet-igen?month=6&amp;year=2026&amp;day=17&amp;utm_source=Agillic&amp;utm_medium=email&amp;utm_campaign=Morgenbriefing_Hverdag" TargetMode="External"/><Relationship Id="rId29" Type="http://schemas.openxmlformats.org/officeDocument/2006/relationships/hyperlink" Target="https://www.berlingske.dk/business/danmark-falder-for-tredje-aar-i-traek-paa-konkurrenceevneliste" TargetMode="External"/><Relationship Id="rId1" Type="http://schemas.openxmlformats.org/officeDocument/2006/relationships/customXml" Target="../customXml/item1.xml"/><Relationship Id="rId6" Type="http://schemas.openxmlformats.org/officeDocument/2006/relationships/hyperlink" Target="https://www.altinget.dk/forsvar/artikel/briter-lover-2000-arbejdspladser-hvis-danmark-vaelger-deres-fregat?SNSubscribed=true&amp;ref=newsletter&amp;refid=altinget-dk-forsvar-normal-632&amp;utm_campaign=Altinget%20DK%20-%20Forsvar&amp;utm_content=Altinget%20DK%20-%20Forsvar%20(Normal)&amp;utm_medium=e-mail&amp;utm_source=nyhedsbrev" TargetMode="External"/><Relationship Id="rId11" Type="http://schemas.openxmlformats.org/officeDocument/2006/relationships/hyperlink" Target="https://nyheder.tv2.dk/samfund/2026-05-27-store-energiprojekter-risikerer-op-til-ti-aars-ventetid" TargetMode="External"/><Relationship Id="rId24" Type="http://schemas.openxmlformats.org/officeDocument/2006/relationships/hyperlink" Target="https://www.dr.dk/nyheder/seneste/kvinde-doemt-i-hvidvakssag-milliarder-gennem-danske-bank" TargetMode="External"/><Relationship Id="rId32" Type="http://schemas.openxmlformats.org/officeDocument/2006/relationships/hyperlink" Target="https://www.oecd.org/en/topics/sub-issues/economic-surveys/iceland-economic-snapshot.html" TargetMode="External"/><Relationship Id="rId5" Type="http://schemas.openxmlformats.org/officeDocument/2006/relationships/webSettings" Target="webSettings.xml"/><Relationship Id="rId15" Type="http://schemas.openxmlformats.org/officeDocument/2006/relationships/hyperlink" Target="https://www.equinor.com/news/20260616-equinor-capital-markets-day-2026" TargetMode="External"/><Relationship Id="rId23" Type="http://schemas.openxmlformats.org/officeDocument/2006/relationships/hyperlink" Target="https://politiken.dk/viden/tech/art10855961/Danmarks-unikke-tech-ambassad%C3%B8r-stopper.-Nu-vil-hun-%C2%BBg%C3%B8re-det-stort-og-godt-i-Europa%C2%AB" TargetMode="External"/><Relationship Id="rId28" Type="http://schemas.openxmlformats.org/officeDocument/2006/relationships/hyperlink" Target="https://borsen.dk/nyheder/virksomheder/staten-skal-betale-80-mio-kr-til-tdc?month=6&amp;year=2026&amp;day=25&amp;utm_source=Agillic&amp;utm_medium=email&amp;utm_campaign=Morgenbriefing_Hverdag" TargetMode="External"/><Relationship Id="rId10" Type="http://schemas.openxmlformats.org/officeDocument/2006/relationships/hyperlink" Target="https://www.nato.int/en/news-and-events/articles/news/2026/06/03/nato-military-committee-visits-iceland" TargetMode="External"/><Relationship Id="rId19" Type="http://schemas.openxmlformats.org/officeDocument/2006/relationships/hyperlink" Target="https://www.berlingske.dk/virksomheder/sas-buldrer-frem-paa-alle-fronter--men-en-kaempe-regning-kan-oedelaegge-det-hele" TargetMode="External"/><Relationship Id="rId31" Type="http://schemas.openxmlformats.org/officeDocument/2006/relationships/hyperlink" Target="https://tradingeconomics.com/iceland/news" TargetMode="External"/><Relationship Id="rId4" Type="http://schemas.openxmlformats.org/officeDocument/2006/relationships/settings" Target="settings.xml"/><Relationship Id="rId9" Type="http://schemas.openxmlformats.org/officeDocument/2006/relationships/hyperlink" Target="https://jyllands-posten.dk/erhverv/ECE19408200/dansk-forsvarsvirksomhed-indgaar-aftale-med-fransk-missilproducent/?fp-exp=60320002&amp;fp-alg=603200020" TargetMode="External"/><Relationship Id="rId14" Type="http://schemas.openxmlformats.org/officeDocument/2006/relationships/hyperlink" Target="https://jyllands-posten.dk/erhverv/ECE19416084/hundedyr-sankthans-elprisen-mangedobles-i-loebet-af-dagen/" TargetMode="External"/><Relationship Id="rId22" Type="http://schemas.openxmlformats.org/officeDocument/2006/relationships/hyperlink" Target="https://www.landsbankinn.is/en/the-forum/economic-affairs/monthly-newsletter-june-2026" TargetMode="External"/><Relationship Id="rId27" Type="http://schemas.openxmlformats.org/officeDocument/2006/relationships/hyperlink" Target="https://nyheder.tv2.dk/politik/2026-06-02-tv-2-har-laest-regeringsgrundlaget-her-er-de-vigtigste-nedslag" TargetMode="External"/><Relationship Id="rId30" Type="http://schemas.openxmlformats.org/officeDocument/2006/relationships/hyperlink" Target="https://jyllands-posten.dk/politik/ECE19405974/mette-f-om-forslag-til-nyt-eubudget-ganske-enkelt-for-hoejt/" TargetMode="External"/><Relationship Id="rId8" Type="http://schemas.openxmlformats.org/officeDocument/2006/relationships/hyperlink" Target="https://jyllands-posten.dk/politik/ECE19406241/bergur-loekke-raadgiver-britisk-virksomhed-om-dansk-fregatindkoeb/"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F87C5-F8ED-4C17-BB8A-2AE261089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5</Pages>
  <Words>7916</Words>
  <Characters>4513</Characters>
  <Application>Microsoft Office Word</Application>
  <DocSecurity>0</DocSecurity>
  <Lines>37</Lines>
  <Paragraphs>24</Paragraphs>
  <ScaleCrop>false</ScaleCrop>
  <Company>LR URM</Company>
  <LinksUpToDate>false</LinksUpToDate>
  <CharactersWithSpaces>12405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Danas VAITKEVIČIUS</dc:creator>
  <cp:lastModifiedBy>Danas VAITKEVIČIUS</cp:lastModifiedBy>
  <cp:revision>70</cp:revision>
  <dcterms:created xsi:type="dcterms:W3CDTF">2026-07-01T11:49:00Z</dcterms:created>
  <dcterms:modified xsi:type="dcterms:W3CDTF">2026-07-02T11:48:00Z</dcterms:modified>
</cp:coreProperties>
</file>